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67D" w:rsidRDefault="001F0345" w:rsidP="001F03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0345">
        <w:rPr>
          <w:rFonts w:ascii="Times New Roman" w:eastAsia="Calibri" w:hAnsi="Times New Roman" w:cs="Times New Roman"/>
          <w:sz w:val="28"/>
          <w:szCs w:val="28"/>
        </w:rPr>
        <w:t>Планируемые закупки в 202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3</w:t>
      </w:r>
      <w:r w:rsidRPr="001F0345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</w:p>
    <w:p w:rsidR="001F0345" w:rsidRPr="0021767D" w:rsidRDefault="001F0345" w:rsidP="001F0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8641"/>
      </w:tblGrid>
      <w:tr w:rsidR="0021767D" w:rsidRPr="0021767D" w:rsidTr="001F0345">
        <w:trPr>
          <w:trHeight w:val="750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41" w:type="dxa"/>
            <w:vAlign w:val="center"/>
            <w:hideMark/>
          </w:tcPr>
          <w:p w:rsidR="0021767D" w:rsidRPr="0021767D" w:rsidRDefault="0021767D" w:rsidP="001F03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7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закупаемых товаров (работ, услуг)</w:t>
            </w:r>
          </w:p>
        </w:tc>
      </w:tr>
      <w:tr w:rsidR="0021767D" w:rsidRPr="0021767D" w:rsidTr="001F0345">
        <w:trPr>
          <w:trHeight w:val="390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 xml:space="preserve">Аудиторские услуги (обязательный аудит годовой бухгалтерской (финансовой) отчетности за 2022 год) </w:t>
            </w:r>
          </w:p>
        </w:tc>
      </w:tr>
      <w:tr w:rsidR="0021767D" w:rsidRPr="0021767D" w:rsidTr="001F0345">
        <w:trPr>
          <w:trHeight w:val="73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 xml:space="preserve">Аудиторские услуги (аудит по специальному заданию с целью подтверждения неиспользованной, нераспределенной прибыли прошлых лет ОАО «НКФО «ЕРИП») </w:t>
            </w:r>
          </w:p>
        </w:tc>
      </w:tr>
      <w:tr w:rsidR="0021767D" w:rsidRPr="0021767D" w:rsidTr="001F0345">
        <w:trPr>
          <w:trHeight w:val="750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Аудиторские услуги (аудит  по специальному заданию (оценки в области  ИТ-инфраструктуры</w:t>
            </w:r>
            <w:bookmarkStart w:id="0" w:name="_GoBack"/>
            <w:bookmarkEnd w:id="0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информационной безопасности ОАО «НКФО «ЕРИП») 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Доработка ПК Ведение анкет клиентов для интеграция с ПК МСИ</w:t>
            </w:r>
          </w:p>
        </w:tc>
      </w:tr>
      <w:tr w:rsidR="0021767D" w:rsidRPr="0021767D" w:rsidTr="001F0345">
        <w:trPr>
          <w:trHeight w:val="390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 xml:space="preserve">Доработка ПК Ведение анкет клиентов для автоматического расчета степени риска клиента 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SMM-продвижение в социальных сетях</w:t>
            </w:r>
          </w:p>
        </w:tc>
      </w:tr>
      <w:tr w:rsidR="0021767D" w:rsidRPr="0021767D" w:rsidTr="001F0345">
        <w:trPr>
          <w:trHeight w:val="390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</w:t>
            </w:r>
            <w:proofErr w:type="spellStart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инфлюенсерами</w:t>
            </w:r>
            <w:proofErr w:type="spellEnd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 xml:space="preserve"> (публикации постов и </w:t>
            </w:r>
            <w:proofErr w:type="spellStart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сторис</w:t>
            </w:r>
            <w:proofErr w:type="spellEnd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 xml:space="preserve"> в аккаунтах </w:t>
            </w:r>
            <w:proofErr w:type="spellStart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инфлюенсеров</w:t>
            </w:r>
            <w:proofErr w:type="spellEnd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Публикации в электронных СМИ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Размещение рекламы на радио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Проведение рекламных кампаний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Размещение баннерной рекламы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Разработка дизайн-макетов, видеороликов и/или презентационных роликов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Размещение рекламы на цифровых носителях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Размещение бухгалтерской отчетности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Организация портретной фотосьемки для руководящего состава</w:t>
            </w:r>
          </w:p>
        </w:tc>
      </w:tr>
      <w:tr w:rsidR="0021767D" w:rsidRPr="0021767D" w:rsidTr="001F0345">
        <w:trPr>
          <w:trHeight w:val="750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Изготовление и печать полиграфической продукции (буклеты, листовки, наклейки и др.) (по мере необходимости)</w:t>
            </w:r>
          </w:p>
        </w:tc>
      </w:tr>
      <w:tr w:rsidR="0021767D" w:rsidRPr="0021767D" w:rsidTr="001F0345">
        <w:trPr>
          <w:trHeight w:val="750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 xml:space="preserve">Услуги  по сопровождению ПО </w:t>
            </w:r>
            <w:proofErr w:type="spellStart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Asterisk</w:t>
            </w:r>
            <w:proofErr w:type="spellEnd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FreePBX</w:t>
            </w:r>
            <w:proofErr w:type="spellEnd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, Программы для ЭВМ "1С-Битрикс:Управление сайтом"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Доработка ПО для ЭВМ "1С-Битрикс"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Разработка корпоративного сайта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(модификации) доработке </w:t>
            </w:r>
            <w:proofErr w:type="spellStart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корпаративного</w:t>
            </w:r>
            <w:proofErr w:type="spellEnd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 xml:space="preserve"> сайта</w:t>
            </w:r>
          </w:p>
        </w:tc>
      </w:tr>
      <w:tr w:rsidR="0021767D" w:rsidRPr="0021767D" w:rsidTr="001F0345">
        <w:trPr>
          <w:trHeight w:val="390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Права (1 год)  на компьютерную программу Программа для ЭВМ "1С-Битрикс:Управление сайтом"</w:t>
            </w:r>
          </w:p>
        </w:tc>
      </w:tr>
      <w:tr w:rsidR="0021767D" w:rsidRPr="0021767D" w:rsidTr="001F0345">
        <w:trPr>
          <w:trHeight w:val="750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Продление лицензии Программа для ЭВМ "1С-Битрикс24". Лицензия корпоративный портал-250 (CRM-система)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 xml:space="preserve">Подписка корпоративного аккаунта разработчика </w:t>
            </w:r>
            <w:proofErr w:type="spellStart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Apple</w:t>
            </w:r>
            <w:proofErr w:type="spellEnd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Developer</w:t>
            </w:r>
            <w:proofErr w:type="spellEnd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Program</w:t>
            </w:r>
            <w:proofErr w:type="spellEnd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767D" w:rsidRPr="0021767D" w:rsidTr="001F0345">
        <w:trPr>
          <w:trHeight w:val="750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На оказание услуг по техническому сопровождению программного комплекса "Биометрическая система"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 xml:space="preserve">Простая неисключительная лицензия </w:t>
            </w:r>
            <w:proofErr w:type="spellStart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All</w:t>
            </w:r>
            <w:proofErr w:type="spellEnd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Apps</w:t>
            </w:r>
            <w:proofErr w:type="spellEnd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 xml:space="preserve"> на программный продукт </w:t>
            </w:r>
            <w:proofErr w:type="spellStart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Adobe</w:t>
            </w:r>
            <w:proofErr w:type="spellEnd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Creative</w:t>
            </w:r>
            <w:proofErr w:type="spellEnd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Cloud</w:t>
            </w:r>
            <w:proofErr w:type="spellEnd"/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641" w:type="dxa"/>
            <w:noWrap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Информационные услуги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Ремонт оборудования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Иные расходы (ремонт ИБП, СВТ)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Услуги по техническому обслуживанию и ремонту серверного оборудования HPE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поддержка  </w:t>
            </w:r>
            <w:proofErr w:type="spellStart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Oracle</w:t>
            </w:r>
            <w:proofErr w:type="spellEnd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Exadata</w:t>
            </w:r>
            <w:proofErr w:type="spellEnd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 xml:space="preserve"> (ОРВ и РВЦ) 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Техническая поддержка ПО резервного копирования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поддержка </w:t>
            </w:r>
            <w:proofErr w:type="spellStart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Exadata</w:t>
            </w:r>
            <w:proofErr w:type="spellEnd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Oracle</w:t>
            </w:r>
            <w:proofErr w:type="spellEnd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Техническая поддержка сетевого оборудования (CISCO)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Консалтинговые услуги по проекту трансформации архитектуры ИТ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ПО (для обеспечения рабочих мест работников/ или системного ПО на сервера)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 xml:space="preserve"> трансформации архитектуры ИТ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Система резервного копирования (новое отдельное)</w:t>
            </w:r>
          </w:p>
        </w:tc>
      </w:tr>
      <w:tr w:rsidR="0021767D" w:rsidRPr="0021767D" w:rsidTr="001F0345">
        <w:trPr>
          <w:trHeight w:val="390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176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Exadata</w:t>
            </w:r>
            <w:proofErr w:type="spellEnd"/>
            <w:r w:rsidRPr="002176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Database Machine X9M-8 High Capacity (HC) Half Rack (</w:t>
            </w: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Модернизация</w:t>
            </w:r>
            <w:r w:rsidRPr="002176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ПТК</w:t>
            </w:r>
            <w:r w:rsidRPr="002176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АИС</w:t>
            </w:r>
            <w:r w:rsidRPr="002176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"</w:t>
            </w: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Расчет</w:t>
            </w:r>
            <w:r w:rsidRPr="002176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ЖКУ</w:t>
            </w:r>
            <w:r w:rsidRPr="002176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")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Оборудование сети хранения данных (новое отдельное)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Отказоустойчивые серверы x86 для АИС "Расчет" (отдельно новое)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Модернизация</w:t>
            </w:r>
            <w:r w:rsidRPr="002176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СХД</w:t>
            </w:r>
            <w:r w:rsidRPr="002176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Huawei </w:t>
            </w:r>
            <w:proofErr w:type="spellStart"/>
            <w:r w:rsidRPr="002176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OceanStor</w:t>
            </w:r>
            <w:proofErr w:type="spellEnd"/>
            <w:r w:rsidRPr="002176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Dorado 5000 V6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Серверы x86 для офисного сегмента АИС "Расчет" (новое отдельное)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641" w:type="dxa"/>
            <w:noWrap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Сопровождение ПО "Личный кабинет Производителя услуг"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Тряпки для мытья полов(МОП), тряпки для удаления пыли и т.п.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Офисная бумага А4 (500л)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Бумага туалетная, салфетки бумажные</w:t>
            </w:r>
          </w:p>
        </w:tc>
      </w:tr>
      <w:tr w:rsidR="0021767D" w:rsidRPr="0021767D" w:rsidTr="001F0345">
        <w:trPr>
          <w:trHeight w:val="450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Скоросшиватели (папки), папка регистратор, бланк фирменный, папка корпоративная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Корректоры на водной основе, корректоры роллерные, краска штемпельная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Мыло жидкое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Средства моющие и чистящие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Средства для ароматизации помещений (освежитель воздуха)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Калькулятор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641" w:type="dxa"/>
            <w:noWrap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Клеи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Мешки для мусора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Офисная мебель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Ножницы, ножи для бумаги, точилки для карандашей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 xml:space="preserve">Дыроколы, </w:t>
            </w:r>
            <w:proofErr w:type="spellStart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скобосшиватели</w:t>
            </w:r>
            <w:proofErr w:type="spellEnd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скоборасшиватели</w:t>
            </w:r>
            <w:proofErr w:type="spellEnd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 xml:space="preserve"> , скрепки , зажимы , скобы и др.</w:t>
            </w:r>
          </w:p>
        </w:tc>
      </w:tr>
      <w:tr w:rsidR="0021767D" w:rsidRPr="0021767D" w:rsidTr="001F0345">
        <w:trPr>
          <w:trHeight w:val="390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Папка пластиковая (скоросшиватель), папка пластиковая на резинке, планшет с зажимом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Элементы питания (батарейки)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Услуги по ремонту техники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Услуги по ремонту мебели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Услуги страхования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Кресла офисные подъемно-поворотное</w:t>
            </w:r>
          </w:p>
        </w:tc>
      </w:tr>
      <w:tr w:rsidR="0021767D" w:rsidRPr="0021767D" w:rsidTr="001F0345">
        <w:trPr>
          <w:trHeight w:val="390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Ручки шариковые, маркеры (</w:t>
            </w:r>
            <w:proofErr w:type="spellStart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текстовыделители</w:t>
            </w:r>
            <w:proofErr w:type="spellEnd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, перманентные для магнитных досок)</w:t>
            </w:r>
          </w:p>
        </w:tc>
      </w:tr>
      <w:tr w:rsidR="0021767D" w:rsidRPr="0021767D" w:rsidTr="001F0345">
        <w:trPr>
          <w:trHeight w:val="73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 с липким слоем, диспенсеры для скрепок, лоток для бумаги, боксы для бумаги, файлы А4, подставки для канцтоваров и другие принадлежности из пластмасс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Линейки, рулетки измерительные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Стулья офисные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Зеркала настенное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Головные гарнитуры (</w:t>
            </w:r>
            <w:proofErr w:type="spellStart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наушники+микрофон</w:t>
            </w:r>
            <w:proofErr w:type="spellEnd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Увлажнитель воздуха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Скотч широкий, узкий (клейкая лента, упаковочная лента)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заметок , бумага для заметок с липким слоем, визитки 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Ластики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Карандаши простые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Бахилы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 xml:space="preserve">Жидкость </w:t>
            </w:r>
            <w:proofErr w:type="spellStart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стеклоомывающая</w:t>
            </w:r>
            <w:proofErr w:type="spellEnd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 xml:space="preserve"> (4 литра)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Швабра (для МОП)</w:t>
            </w:r>
          </w:p>
        </w:tc>
      </w:tr>
      <w:tr w:rsidR="0021767D" w:rsidRPr="0021767D" w:rsidTr="001F0345">
        <w:trPr>
          <w:trHeight w:val="750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техническому освидетельствованию и перезарядке модулей газового пожаротушения- МГП NVC 50-32 -4 </w:t>
            </w:r>
            <w:proofErr w:type="spellStart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шт.и</w:t>
            </w:r>
            <w:proofErr w:type="spellEnd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 xml:space="preserve"> МГП NVC 25-4,5-4 шт.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Рамки деревянные со стеклом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Вешалка плечики для одежды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Конверты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Ежедневники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Блокноты для записи, блокноты на пружине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Аккумуляторные батареи для ИБП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Календари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Услуги по предоставлению сетевой инфраструктуры (межсетевые экраны)</w:t>
            </w:r>
          </w:p>
        </w:tc>
      </w:tr>
      <w:tr w:rsidR="0021767D" w:rsidRPr="0021767D" w:rsidTr="001F0345">
        <w:trPr>
          <w:trHeight w:val="390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поддержка ПО (лицензия)- система управления </w:t>
            </w:r>
            <w:proofErr w:type="spellStart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инциндентами</w:t>
            </w:r>
            <w:proofErr w:type="spellEnd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 xml:space="preserve"> ИБ </w:t>
            </w:r>
            <w:proofErr w:type="spellStart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MaxPatrol</w:t>
            </w:r>
            <w:proofErr w:type="spellEnd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 xml:space="preserve"> SIEM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поддержка ПО (лицензия)- сканирования уязвимости  </w:t>
            </w:r>
            <w:proofErr w:type="spellStart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MaxPatrol</w:t>
            </w:r>
            <w:proofErr w:type="spellEnd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 xml:space="preserve"> VM</w:t>
            </w:r>
          </w:p>
        </w:tc>
      </w:tr>
      <w:tr w:rsidR="0021767D" w:rsidRPr="0021767D" w:rsidTr="001F0345">
        <w:trPr>
          <w:trHeight w:val="390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  <w:r w:rsidRPr="002176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поддержка</w:t>
            </w:r>
            <w:r w:rsidRPr="002176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2176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WAF (Positive Technologies Web application firewall) (</w:t>
            </w: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лицензия</w:t>
            </w:r>
            <w:r w:rsidRPr="002176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 xml:space="preserve">Права (1 год) на компьютерную программу </w:t>
            </w:r>
            <w:proofErr w:type="spellStart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Kaspersky</w:t>
            </w:r>
            <w:proofErr w:type="spellEnd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Endpoint</w:t>
            </w:r>
            <w:proofErr w:type="spellEnd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Security</w:t>
            </w:r>
            <w:proofErr w:type="spellEnd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proofErr w:type="spellEnd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Business</w:t>
            </w:r>
            <w:proofErr w:type="spellEnd"/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Техническая поддержка ПО (лицензия)- система управления PAM</w:t>
            </w:r>
          </w:p>
        </w:tc>
      </w:tr>
      <w:tr w:rsidR="0021767D" w:rsidRPr="0021767D" w:rsidTr="001F0345">
        <w:trPr>
          <w:trHeight w:val="390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Техническая поддержка ПО (лицензия) Система предотвращения утечек информации (продление)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Система  защиты почтовых сообщений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Проведение аттестации СЗИ</w:t>
            </w:r>
          </w:p>
        </w:tc>
      </w:tr>
      <w:tr w:rsidR="0021767D" w:rsidRPr="0021767D" w:rsidTr="001F0345">
        <w:trPr>
          <w:trHeight w:val="750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Услуги по регистрации подписчика с выпуском сертификата открытого ключа без выдачи носителя ключевой информации</w:t>
            </w:r>
          </w:p>
        </w:tc>
      </w:tr>
      <w:tr w:rsidR="0021767D" w:rsidRPr="0021767D" w:rsidTr="001F0345">
        <w:trPr>
          <w:trHeight w:val="73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услуги по проведению тестирования на проникновение (</w:t>
            </w:r>
            <w:proofErr w:type="spellStart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пентеста</w:t>
            </w:r>
            <w:proofErr w:type="spellEnd"/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) внешней ИТ-инфраструктуры ОАО «НКФО «ЕРИП» в соответствии с техническими условиями заказчика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Сервер для средств защиты информации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Медицинское страхование</w:t>
            </w:r>
          </w:p>
        </w:tc>
      </w:tr>
      <w:tr w:rsidR="0021767D" w:rsidRPr="0021767D" w:rsidTr="001F0345">
        <w:trPr>
          <w:trHeight w:val="375"/>
          <w:jc w:val="center"/>
        </w:trPr>
        <w:tc>
          <w:tcPr>
            <w:tcW w:w="704" w:type="dxa"/>
            <w:hideMark/>
          </w:tcPr>
          <w:p w:rsidR="0021767D" w:rsidRPr="0021767D" w:rsidRDefault="0021767D" w:rsidP="00217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41" w:type="dxa"/>
            <w:hideMark/>
          </w:tcPr>
          <w:p w:rsidR="0021767D" w:rsidRPr="0021767D" w:rsidRDefault="00217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7D">
              <w:rPr>
                <w:rFonts w:ascii="Times New Roman" w:hAnsi="Times New Roman" w:cs="Times New Roman"/>
                <w:sz w:val="28"/>
                <w:szCs w:val="28"/>
              </w:rPr>
              <w:t>ПО Система электронного документооборота (сопровождение)</w:t>
            </w:r>
          </w:p>
        </w:tc>
      </w:tr>
    </w:tbl>
    <w:p w:rsidR="0021767D" w:rsidRPr="0021767D" w:rsidRDefault="0021767D">
      <w:pPr>
        <w:rPr>
          <w:rFonts w:ascii="Times New Roman" w:hAnsi="Times New Roman" w:cs="Times New Roman"/>
          <w:sz w:val="28"/>
          <w:szCs w:val="28"/>
        </w:rPr>
      </w:pPr>
    </w:p>
    <w:p w:rsidR="0021767D" w:rsidRPr="0021767D" w:rsidRDefault="0021767D">
      <w:pPr>
        <w:rPr>
          <w:rFonts w:ascii="Times New Roman" w:hAnsi="Times New Roman" w:cs="Times New Roman"/>
          <w:sz w:val="28"/>
          <w:szCs w:val="28"/>
        </w:rPr>
      </w:pPr>
    </w:p>
    <w:sectPr w:rsidR="0021767D" w:rsidRPr="00217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7D"/>
    <w:rsid w:val="001F0345"/>
    <w:rsid w:val="0021767D"/>
    <w:rsid w:val="00FA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03D3A7"/>
  <w15:chartTrackingRefBased/>
  <w15:docId w15:val="{44C4ED19-3284-42AB-AE48-999B92F8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Андрей Леонидович</dc:creator>
  <cp:keywords/>
  <dc:description/>
  <cp:lastModifiedBy>Карпов Андрей Леонидович</cp:lastModifiedBy>
  <cp:revision>1</cp:revision>
  <dcterms:created xsi:type="dcterms:W3CDTF">2023-01-25T06:51:00Z</dcterms:created>
  <dcterms:modified xsi:type="dcterms:W3CDTF">2023-01-25T07:04:00Z</dcterms:modified>
</cp:coreProperties>
</file>