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0"/>
        <w:gridCol w:w="1467"/>
        <w:gridCol w:w="2625"/>
        <w:gridCol w:w="3205"/>
        <w:gridCol w:w="36"/>
        <w:gridCol w:w="5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619" w:type="dxa"/>
            </w:tcMar>
            <w:vAlign w:val="center"/>
          </w:tcPr>
          <w:p>
            <w:pPr>
              <w:widowControl/>
              <w:suppressAutoHyphens/>
              <w:ind w:left="5102"/>
              <w:rPr>
                <w:rFonts w:eastAsia="Times New Roman"/>
              </w:rPr>
            </w:pPr>
            <w:r>
              <w:rPr>
                <w:rFonts w:eastAsia="Times New Roman"/>
              </w:rPr>
              <w:t>ОАО «НКФО «ЕРИП»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ЗАЯВЛЕНИЕ-АНКЕТА НА ПОЛУЧЕНИЕ ДОСТУПА К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ТЕСТОВОМУ СТЕНДУ МЕЖБАНКОВСКОЙ СИСТЕМЫ ИДЕНТИФИКАЦИИ</w:t>
            </w:r>
          </w:p>
          <w:p>
            <w:pPr>
              <w:widowControl/>
              <w:suppressAutoHyphens/>
              <w:ind w:left="170" w:right="-62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«___» __________________ 20__ г.</w:t>
            </w:r>
          </w:p>
          <w:p>
            <w:pPr>
              <w:widowControl/>
              <w:suppressAutoHyphens/>
              <w:ind w:left="170" w:right="-622" w:firstLine="6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иным пользователям межбанковской системы идентификации просим предоставить доступ к тестовому стенду межбанковской системы идентификации (далее </w:t>
            </w:r>
            <w:r>
              <w:rPr>
                <w:rStyle w:val="10"/>
                <w:rFonts w:eastAsia="Times New Roman"/>
                <w:color w:val="000000"/>
                <w:u w:val="none"/>
              </w:rPr>
              <w:t>–</w:t>
            </w:r>
            <w:r>
              <w:rPr>
                <w:rFonts w:eastAsia="Times New Roman"/>
              </w:rPr>
              <w:t xml:space="preserve"> МСИ) на период _________________________________________ для тестирования возможности взаимодействия</w:t>
            </w:r>
          </w:p>
          <w:p>
            <w:pPr>
              <w:widowControl/>
              <w:suppressAutoHyphens/>
              <w:ind w:left="170" w:right="-62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(указывается в календарных месяцах или бессрочно)</w:t>
            </w:r>
          </w:p>
          <w:p>
            <w:pPr>
              <w:widowControl/>
              <w:suppressAutoHyphens/>
              <w:ind w:left="170" w:right="-62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информационной системы ____________________________________________________ с МСИ.</w:t>
            </w:r>
          </w:p>
          <w:p>
            <w:pPr>
              <w:widowControl/>
              <w:suppressAutoHyphens/>
              <w:ind w:left="2721" w:right="-622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информационной системе (далее </w:t>
            </w:r>
            <w:r>
              <w:rPr>
                <w:rStyle w:val="10"/>
                <w:rFonts w:eastAsia="Times New Roman"/>
                <w:color w:val="000000"/>
                <w:u w:val="none"/>
              </w:rPr>
              <w:t>–</w:t>
            </w:r>
            <w:r>
              <w:rPr>
                <w:rFonts w:eastAsia="Times New Roman"/>
              </w:rPr>
              <w:t xml:space="preserve"> ИС) и услугах МСИ:</w:t>
            </w:r>
          </w:p>
          <w:tbl>
            <w:tblPr>
              <w:tblStyle w:val="6"/>
              <w:tblW w:w="9411" w:type="dxa"/>
              <w:tblInd w:w="17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151"/>
              <w:gridCol w:w="726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ИС 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Сокращенное наименование (аббревиатура).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Требования к сокращенному наименованию (аббревиатуре): 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 должна позволять однозначно определить наименование ИС, в которой клиент будет выполнять операции;</w:t>
                  </w:r>
                </w:p>
                <w:p>
                  <w:pPr>
                    <w:widowControl/>
                    <w:suppressAutoHyphens/>
                    <w:ind w:right="393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печатные символы кодовой страницы CP-1251 длиной не более 25 символов;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 xml:space="preserve">  • минимальная длина для корректного отображения на устройствах с ограниченными возможностями отображения текста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Ожидаемый URL для возврата результатов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uppressAutoHyphens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Подтверждение прав на URL возврата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uppressAutoHyphens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Цель взаимодействия ИС с МСИ</w:t>
                  </w:r>
                </w:p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</w:rPr>
                    <w:pict>
                      <v:rect id="Прямоугольник 47" o:spid="_x0000_s2052" o:spt="1" style="height:15.65pt;width:16.3pt;" coordsize="21600,21600">
                        <v:path/>
                        <v:fill focussize="0,0"/>
                        <v:stroke weight="1pt" joinstyle="round"/>
                        <v:imagedata o:title=""/>
                        <o:lock v:ext="edit"/>
                        <v:textbox style="mso-fit-shape-to-text:t;"/>
                        <w10:wrap type="none"/>
                        <w10:anchorlock/>
                      </v:rect>
                    </w:pict>
                  </w:r>
                  <w:r>
                    <w:rPr>
                      <w:rFonts w:eastAsia="Times New Roman"/>
                      <w:highlight w:val="none"/>
                    </w:rPr>
                    <w:t xml:space="preserve"> </w:t>
                  </w:r>
                  <w:r>
                    <w:rPr>
                      <w:rFonts w:eastAsia="Times New Roman"/>
                      <w:highlight w:val="none"/>
                      <w:lang w:val="ru-RU"/>
                    </w:rPr>
                    <w:t xml:space="preserve">  </w:t>
                  </w:r>
                  <w:r>
                    <w:rPr>
                      <w:rFonts w:eastAsia="Times New Roman"/>
                      <w:highlight w:val="none"/>
                    </w:rPr>
                    <w:t>аутентификация (верификация) данных физических лиц</w:t>
                  </w:r>
                </w:p>
                <w:p>
                  <w:pPr>
                    <w:spacing w:before="120" w:beforeLines="50"/>
                    <w:rPr>
                      <w:rFonts w:hint="default" w:eastAsia="Times New Roman"/>
                      <w:highlight w:val="none"/>
                      <w:lang w:val="ru-RU"/>
                    </w:rPr>
                  </w:pPr>
                  <w:r>
                    <w:rPr>
                      <w:highlight w:val="none"/>
                    </w:rPr>
                    <w:pict>
                      <v:rect id="Прямоугольник 30" o:spid="_x0000_s2051" o:spt="1" style="position:absolute;left:0pt;margin-left:0.65pt;margin-top:2.95pt;height:15.75pt;width:16.4pt;mso-wrap-distance-bottom:0pt;mso-wrap-distance-left:9pt;mso-wrap-distance-right:9pt;mso-wrap-distance-top:0pt;z-index:251659264;mso-width-relative:page;mso-height-relative:page;" coordsize="21600,21600">
                        <v:path/>
                        <v:fill focussize="0,0"/>
                        <v:stroke weight="0.95pt" joinstyle="round"/>
                        <v:imagedata o:title=""/>
                        <o:lock v:ext="edit"/>
                        <w10:wrap type="square"/>
                      </v:rect>
                    </w:pict>
                  </w:r>
                  <w:r>
                    <w:rPr>
                      <w:rFonts w:eastAsia="Times New Roman"/>
                      <w:highlight w:val="none"/>
                    </w:rPr>
                    <w:t>предварительный запрос о возможности аутентификации и параметрах учетной записи физического лица в МСИ</w:t>
                  </w:r>
                  <w:r>
                    <w:rPr>
                      <w:rFonts w:hint="default" w:eastAsia="Times New Roman"/>
                      <w:highlight w:val="none"/>
                      <w:lang w:val="ru-RU"/>
                    </w:rPr>
                    <w:t>*</w:t>
                  </w:r>
                </w:p>
                <w:p>
                  <w:pPr>
                    <w:spacing w:before="120" w:beforeLines="50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color w:val="000000"/>
                      <w:highlight w:val="none"/>
                    </w:rPr>
                    <w:t>*</w:t>
                  </w: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364" w:hRule="atLeast"/>
                <w:tblHeader/>
              </w:trPr>
              <w:tc>
                <w:tcPr>
                  <w:tcW w:w="2151" w:type="dxa"/>
                  <w:tcBorders>
                    <w:top w:val="single" w:color="00000A" w:sz="8" w:space="0"/>
                    <w:left w:val="single" w:color="00000A" w:sz="8" w:space="0"/>
                    <w:bottom w:val="single" w:color="00000A" w:sz="8" w:space="0"/>
                    <w:right w:val="single" w:color="00000A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widowControl/>
                    <w:suppressAutoHyphens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Список используемых идентификаторов данных клиентов </w:t>
                  </w:r>
                </w:p>
              </w:tc>
              <w:tc>
                <w:tcPr>
                  <w:tcW w:w="7260" w:type="dxa"/>
                  <w:tcBorders>
                    <w:top w:val="single" w:color="00000A" w:sz="8" w:space="0"/>
                    <w:left w:val="single" w:color="00000A" w:sz="8" w:space="0"/>
                    <w:bottom w:val="single" w:color="00000A" w:sz="8" w:space="0"/>
                    <w:right w:val="single" w:color="00000A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" name="Прямоугольник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29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DK086K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полный перечень данных 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2" name="Прямоугольник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28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A4oOd4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набор данных*: ____________________</w:t>
                  </w:r>
                </w:p>
                <w:p>
                  <w:pPr>
                    <w:widowControl/>
                    <w:suppressAutoHyphens/>
                    <w:rPr>
                      <w:rFonts w:eastAsia="Times New Roman"/>
                      <w:highlight w:val="none"/>
                    </w:rPr>
                  </w:pPr>
                  <w:r>
                    <w:rPr>
                      <w:i/>
                      <w:iCs/>
                      <w:highlight w:val="none"/>
                    </w:rPr>
                    <w:t>*в соответствии с п. 3.2.2 Протоколов верификации данных с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1103" w:hRule="atLeast"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Способы аутентификации клиентов</w:t>
                  </w:r>
                </w:p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pStyle w:val="9"/>
                    <w:tabs>
                      <w:tab w:val="clear" w:pos="1247"/>
                    </w:tabs>
                    <w:ind w:left="0"/>
                    <w:rPr>
                      <w:rFonts w:eastAsia="Times New Roman"/>
                      <w:sz w:val="20"/>
                    </w:rPr>
                  </w:pPr>
                  <w:r>
                    <w:rPr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3" name="Прямоугольник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5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sp0m1gAAAAMBAAAP&#10;AAAAAAAAAAEAIAAAACIAAABkcnMvZG93bnJldi54bWxQSwECFAAUAAAACACHTuJA3Us1nBoCAAAv&#10;BAAADgAAAAAAAAABACAAAAAlAQAAZHJzL2Uyb0RvYy54bWxQSwUGAAAAAAYABgBZAQAAsQUAAAAA&#10;">
                            <v:fill on="t" focussize="0,0"/>
                            <v:stroke weight="1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</w:rPr>
                    <w:t xml:space="preserve"> Статический пароль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ind w:left="0"/>
                    <w:rPr>
                      <w:rFonts w:eastAsia="Times New Roman"/>
                      <w:sz w:val="20"/>
                    </w:rPr>
                  </w:pPr>
                  <w:r>
                    <w:rPr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010" cy="198755"/>
                            <wp:effectExtent l="12700" t="12700" r="12700" b="12700"/>
                            <wp:docPr id="4" name="Прямоугольник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010" cy="198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6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7KdJtYAAAADAQAADwAA&#10;AAAAAAABACAAAAAiAAAAZHJzL2Rvd25yZXYueG1sUEsBAhQAFAAAAAgAh07iQKqFSRYYAgAALwQA&#10;AA4AAAAAAAAAAQAgAAAAJQEAAGRycy9lMm9Eb2MueG1sUEsFBgAAAAAGAAYAWQEAAK8FAAAAAA==&#10;">
                            <v:fill on="t" focussize="0,0"/>
                            <v:stroke weight="1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</w:rPr>
                    <w:t xml:space="preserve"> Динамический пароль __________________________________________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ind w:left="1814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</w:t>
                  </w:r>
                  <w:r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номера мобильных телефонов для тестирования, не более 5 номеров)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Вид предварительного запроса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о возможности аутентификации и параметрах учетной записи физического лица в МСИ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spacing w:before="120" w:beforeLines="50"/>
                    <w:jc w:val="both"/>
                    <w:rPr>
                      <w:rFonts w:eastAsia="Times New Roman"/>
                    </w:rPr>
                  </w:pPr>
                  <w:r>
                    <w:pict>
                      <v:rect id="_x0000_s2060" o:spid="_x0000_s2060" o:spt="1" style="position:absolute;left:0pt;margin-left:2.15pt;margin-top:3.45pt;height:15.75pt;width:16.4pt;mso-wrap-distance-bottom:0pt;mso-wrap-distance-left:9pt;mso-wrap-distance-right:9pt;mso-wrap-distance-top:0pt;z-index:251660288;mso-width-relative:page;mso-height-relative:page;" fillcolor="#FFFFFF" filled="t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B7QIBIAgAA2gQAAB8AAAAAAAAAAAAAAAAAIAIA&#10;AGNsaXBib2FyZC9kcmF3aW5ncy9kcmF3aW5nMS54bWxQSwECLQAUAAYACAAAACEAxoCijNQEAADQ&#10;EQAAGgAAAAAAAAAAAAAAAAClBAAAY2xpcGJvYXJkL3RoZW1lL3RoZW1lMS54bWxQSwECLQAUAAYA&#10;CAAAACEAnGZGQbsAAAAkAQAAKgAAAAAAAAAAAAAAAACxCQAAY2xpcGJvYXJkL2RyYXdpbmdzL19y&#10;ZWxzL2RyYXdpbmcxLnhtbC5yZWxzUEsFBgAAAAAFAAUAZwEAALQKAAAAAA==&#10;">
                        <v:path/>
                        <v:fill on="t" focussize="0,0"/>
                        <v:stroke weight="0.95pt"/>
                        <v:imagedata o:title=""/>
                        <o:lock v:ext="edit"/>
                        <w10:wrap type="square"/>
                      </v:rect>
                    </w:pict>
                  </w:r>
                  <w:r>
                    <w:rPr>
                      <w:rFonts w:eastAsia="Times New Roman"/>
                    </w:rPr>
      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      </w:r>
                </w:p>
                <w:p>
                  <w:pPr>
                    <w:pStyle w:val="9"/>
                    <w:tabs>
                      <w:tab w:val="clear" w:pos="1247"/>
                    </w:tabs>
                    <w:rPr>
                      <w:sz w:val="20"/>
                      <w:lang w:eastAsia="ru-RU"/>
                    </w:rPr>
                  </w:pPr>
                  <w:r>
                    <w:rPr>
                      <w:rFonts w:eastAsia="SimSun"/>
                      <w:sz w:val="20"/>
                    </w:rPr>
                    <w:pict>
                      <v:rect id="_x0000_s2061" o:spid="_x0000_s2061" o:spt="1" style="position:absolute;left:0pt;margin-left:1.95pt;margin-top:0.2pt;height:15.75pt;width:16.4pt;mso-wrap-distance-bottom:0pt;mso-wrap-distance-left:9pt;mso-wrap-distance-right:9pt;mso-wrap-distance-top:0pt;z-index:251661312;mso-width-relative:page;mso-height-relative:page;" fillcolor="#FFFFFF" filled="t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">
                        <v:path/>
                        <v:fill on="t" focussize="0,0"/>
                        <v:stroke weight="0.95pt"/>
                        <v:imagedata o:title=""/>
                        <o:lock v:ext="edit"/>
                        <w10:wrap type="square"/>
                      </v:rect>
                    </w:pict>
                  </w:r>
                  <w:r>
                    <w:rPr>
                      <w:rFonts w:eastAsia="Times New Roman"/>
                      <w:sz w:val="20"/>
                    </w:rPr>
                    <w:t xml:space="preserve">проверка свойств учетной записи в МСИ: наличие, активация, статус валидации  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blHeader/>
              </w:trPr>
              <w:tc>
                <w:tcPr>
                  <w:tcW w:w="215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0" w:type="dxa"/>
                  </w:tcMar>
                </w:tcPr>
                <w:p>
                  <w:pPr>
                    <w:widowControl/>
                    <w:suppressAutoHyphens/>
                    <w:spacing w:after="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Логотип ИС</w:t>
                  </w:r>
                </w:p>
              </w:tc>
              <w:tc>
                <w:tcPr>
                  <w:tcW w:w="726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413" w:type="dxa"/>
                  </w:tcMar>
                </w:tcPr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Изображение формата PNG размером 200x200 с прозрачным фоном</w:t>
                  </w:r>
                </w:p>
                <w:p>
                  <w:pPr>
                    <w:widowControl/>
                    <w:suppressAutoHyphens/>
                    <w:spacing w:after="0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 xml:space="preserve">Дополнительно необходимо направить логотип на 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msi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@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raschet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.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en-US"/>
                    </w:rPr>
                    <w:t>by</w:t>
                  </w:r>
                </w:p>
              </w:tc>
            </w:tr>
          </w:tbl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50" w:type="dxa"/>
          <w:cantSplit/>
          <w:trHeight w:val="256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46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62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50" w:type="dxa"/>
          <w:cantSplit/>
          <w:trHeight w:val="195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46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62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50" w:type="dxa"/>
          <w:cantSplit/>
          <w:trHeight w:val="252" w:hRule="atLeast"/>
          <w:tblHeader/>
        </w:trPr>
        <w:tc>
          <w:tcPr>
            <w:tcW w:w="232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46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62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32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21" w:type="dxa"/>
          <w:cantSplit/>
          <w:trHeight w:val="540" w:hRule="atLeast"/>
          <w:tblHeader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Настоящим подтверждаем, что ознакомлены, согласны и обязуемся оплачивать вознаграждение ОАО «НКФО «ЕРИП», установленное Сборником вознаграждений за операции, осуществляемые ОАО «НКФО «ЕРИП» (и другими участниками ЕРИП).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21" w:type="dxa"/>
          <w:cantSplit/>
          <w:trHeight w:val="256" w:hRule="atLeast"/>
          <w:tblHeader/>
        </w:trPr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</w:rPr>
            </w:pPr>
            <w:bookmarkStart w:id="0" w:name="_GoBack"/>
            <w:bookmarkEnd w:id="0"/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41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(подпись)</w:t>
            </w:r>
          </w:p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6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85053"/>
    <w:rsid w:val="00337C38"/>
    <w:rsid w:val="00E85053"/>
    <w:rsid w:val="10370CB9"/>
    <w:rsid w:val="1F852534"/>
    <w:rsid w:val="45B002FD"/>
    <w:rsid w:val="466C080F"/>
    <w:rsid w:val="66B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semiHidden/>
    <w:unhideWhenUsed/>
    <w:qFormat/>
    <w:uiPriority w:val="99"/>
  </w:style>
  <w:style w:type="paragraph" w:customStyle="1" w:styleId="9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0">
    <w:name w:val="Интернет-ссылка"/>
    <w:basedOn w:val="5"/>
    <w:qFormat/>
    <w:uiPriority w:val="0"/>
    <w:rPr>
      <w:color w:val="0000FF"/>
      <w:u w:val="single" w:color="FFFFFF"/>
    </w:rPr>
  </w:style>
  <w:style w:type="character" w:customStyle="1" w:styleId="11">
    <w:name w:val="Текст выноски Знак"/>
    <w:basedOn w:val="5"/>
    <w:link w:val="7"/>
    <w:semiHidden/>
    <w:qFormat/>
    <w:uiPriority w:val="99"/>
    <w:rPr>
      <w:rFonts w:ascii="Segoe UI" w:hAnsi="Segoe UI" w:cs="Segoe UI"/>
      <w:kern w:val="1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1026"/>
    <customShpInfo spid="_x0000_s2060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461</Words>
  <Characters>2628</Characters>
  <Lines>21</Lines>
  <Paragraphs>6</Paragraphs>
  <TotalTime>16</TotalTime>
  <ScaleCrop>false</ScaleCrop>
  <LinksUpToDate>false</LinksUpToDate>
  <CharactersWithSpaces>3083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2020-06-12T10:44:00Z</dcterms:created>
  <dc:creator>a.titova</dc:creator>
  <cp:lastModifiedBy>a.titova</cp:lastModifiedBy>
  <dcterms:modified xsi:type="dcterms:W3CDTF">2022-08-29T14:13:00Z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1DD6AAAAAEE14DE7A65F47747E21971B</vt:lpwstr>
  </property>
</Properties>
</file>