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Подготовка рабочего места юридического лица к аутентификации в ПК «Межбанков</w:t>
      </w:r>
      <w:bookmarkStart w:id="0" w:name="_GoBack"/>
      <w:bookmarkEnd w:id="0"/>
      <w:r>
        <w:rPr>
          <w:rFonts w:cs="Times New Roman" w:ascii="Times New Roman" w:hAnsi="Times New Roman"/>
          <w:b/>
          <w:color w:val="auto"/>
          <w:sz w:val="28"/>
          <w:szCs w:val="28"/>
        </w:rPr>
        <w:t>ская система идентификации»</w:t>
      </w:r>
    </w:p>
    <w:p>
      <w:pPr>
        <w:pStyle w:val="2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Аннотация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Cs w:val="24"/>
        </w:rPr>
        <w:t>Аутентификация — процедура проверки подлинности</w:t>
      </w:r>
      <w:r>
        <w:rPr>
          <w:rFonts w:cs="Times New Roman" w:ascii="Times New Roman" w:hAnsi="Times New Roman"/>
          <w:szCs w:val="24"/>
          <w:lang w:val="be-BY"/>
        </w:rPr>
        <w:t xml:space="preserve"> кл</w:t>
      </w:r>
      <w:r>
        <w:rPr>
          <w:rFonts w:cs="Times New Roman" w:ascii="Times New Roman" w:hAnsi="Times New Roman"/>
          <w:szCs w:val="24"/>
        </w:rPr>
        <w:t xml:space="preserve">иента. Аутентификация юридических лиц в ПК «МСИ» проходит </w:t>
      </w:r>
      <w:r>
        <w:rPr>
          <w:rFonts w:cs="Times New Roman" w:ascii="Times New Roman" w:hAnsi="Times New Roman"/>
          <w:b/>
          <w:bCs/>
          <w:szCs w:val="24"/>
        </w:rPr>
        <w:t xml:space="preserve">в браузере </w:t>
      </w:r>
      <w:r>
        <w:rPr>
          <w:rFonts w:cs="Times New Roman" w:ascii="Times New Roman" w:hAnsi="Times New Roman"/>
          <w:b/>
          <w:bCs/>
          <w:szCs w:val="24"/>
          <w:lang w:val="en-US"/>
        </w:rPr>
        <w:t>InternetExplorer</w:t>
      </w:r>
      <w:r>
        <w:rPr>
          <w:rFonts w:cs="Times New Roman" w:ascii="Times New Roman" w:hAnsi="Times New Roman"/>
          <w:b/>
          <w:bCs/>
          <w:szCs w:val="24"/>
        </w:rPr>
        <w:t xml:space="preserve"> с помощью сертификатов открытого ключа ГосСУОК.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b/>
          <w:bCs/>
          <w:szCs w:val="24"/>
        </w:rPr>
        <w:t>Обращаем внимание!</w:t>
      </w: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Cs w:val="24"/>
        </w:rPr>
        <w:t>Регистрация в МСИ</w:t>
      </w:r>
      <w:r>
        <w:rPr>
          <w:rFonts w:cs="Times New Roman" w:ascii="Times New Roman" w:hAnsi="Times New Roman"/>
          <w:b w:val="false"/>
          <w:bCs w:val="false"/>
          <w:szCs w:val="24"/>
        </w:rPr>
        <w:t xml:space="preserve"> осуществляется основными уполномоченными лицами юридического лица (директором или главным бухгалтером) при первичном входе в информационные системы банков посредством МСИ или в Личный кабинет МСИ при соблюдении следующих условий: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738" w:leader="none"/>
        </w:tabs>
        <w:bidi w:val="0"/>
        <w:spacing w:lineRule="auto" w:line="240" w:before="0" w:after="0"/>
        <w:ind w:left="0" w:right="0" w:firstLine="397"/>
        <w:contextualSpacing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2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2"/>
          <w:szCs w:val="24"/>
          <w:lang w:val="ru-RU" w:eastAsia="en-US" w:bidi="ar-SA"/>
        </w:rPr>
        <w:t xml:space="preserve">юридическое лицо является </w:t>
      </w:r>
      <w:r>
        <w:rPr>
          <w:rFonts w:eastAsia="Calibri" w:cs="Times New Roman" w:eastAsiaTheme="minorHAnsi" w:ascii="Times New Roman" w:hAnsi="Times New Roman"/>
          <w:b/>
          <w:bCs/>
          <w:color w:val="auto"/>
          <w:kern w:val="0"/>
          <w:sz w:val="22"/>
          <w:szCs w:val="24"/>
          <w:lang w:val="ru-RU" w:eastAsia="en-US" w:bidi="ar-SA"/>
        </w:rPr>
        <w:t>самостоятельным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2"/>
          <w:szCs w:val="24"/>
          <w:lang w:val="ru-RU" w:eastAsia="en-US" w:bidi="ar-SA"/>
        </w:rPr>
        <w:t>, то есть не является филиалом, представительством или иным обособленным подразделением другой организации;</w:t>
      </w:r>
    </w:p>
    <w:p>
      <w:pPr>
        <w:pStyle w:val="Style15"/>
        <w:widowControl/>
        <w:numPr>
          <w:ilvl w:val="0"/>
          <w:numId w:val="2"/>
        </w:numPr>
        <w:tabs>
          <w:tab w:val="clear" w:pos="720"/>
          <w:tab w:val="left" w:pos="1188" w:leader="none"/>
        </w:tabs>
        <w:bidi w:val="0"/>
        <w:spacing w:lineRule="auto" w:line="276" w:before="0" w:after="0"/>
        <w:ind w:left="737" w:right="0" w:hanging="34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2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2"/>
          <w:szCs w:val="24"/>
          <w:lang w:val="ru-RU" w:eastAsia="en-US" w:bidi="ar-SA"/>
        </w:rPr>
        <w:t xml:space="preserve">основное уполномоченное лицо (директор или главный бухгалтер), чей ключ ГосСУОК используется при регистрации в МСИ, является </w:t>
      </w:r>
      <w:r>
        <w:rPr>
          <w:rFonts w:eastAsia="Calibri" w:cs="Times New Roman" w:eastAsiaTheme="minorHAnsi" w:ascii="Times New Roman" w:hAnsi="Times New Roman"/>
          <w:b/>
          <w:bCs/>
          <w:color w:val="auto"/>
          <w:kern w:val="0"/>
          <w:sz w:val="22"/>
          <w:szCs w:val="24"/>
          <w:lang w:val="ru-RU" w:eastAsia="en-US" w:bidi="ar-SA"/>
        </w:rPr>
        <w:t>физическим лицом - резидентом Республики Беларусь.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2"/>
          <w:szCs w:val="24"/>
          <w:lang w:val="ru-RU" w:eastAsia="en-US" w:bidi="ar-SA"/>
        </w:rPr>
        <w:t>Вход в Личный кабинет МСИ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4"/>
          <w:lang w:val="ru-RU" w:eastAsia="en-US" w:bidi="ar-SA"/>
        </w:rPr>
        <w:t xml:space="preserve"> (</w:t>
      </w:r>
      <w:hyperlink r:id="rId2">
        <w:r>
          <w:rPr>
            <w:rStyle w:val="Style11"/>
            <w:rFonts w:eastAsia="Calibri" w:cs="Times New Roman" w:ascii="Times New Roman" w:hAnsi="Times New Roman" w:eastAsiaTheme="minorHAnsi"/>
            <w:b w:val="false"/>
            <w:bCs w:val="false"/>
            <w:color w:val="auto"/>
            <w:kern w:val="0"/>
            <w:sz w:val="22"/>
            <w:szCs w:val="24"/>
            <w:lang w:val="ru-RU" w:eastAsia="en-US" w:bidi="ar-SA"/>
          </w:rPr>
          <w:t>https://legal.raschet.by/client/</w:t>
        </w:r>
      </w:hyperlink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4"/>
          <w:lang w:val="ru-RU" w:eastAsia="en-US" w:bidi="ar-SA"/>
        </w:rPr>
        <w:t>) доступен только осно</w:t>
      </w:r>
      <w:r>
        <w:rPr>
          <w:rFonts w:cs="Times New Roman" w:ascii="Times New Roman" w:hAnsi="Times New Roman"/>
          <w:szCs w:val="24"/>
        </w:rPr>
        <w:t xml:space="preserve">вным уполномоченным лицам (директору и главному бухгалтеру).  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Cs w:val="24"/>
        </w:rPr>
        <w:t xml:space="preserve">По умолчанию </w:t>
      </w:r>
      <w:r>
        <w:rPr>
          <w:rFonts w:cs="Times New Roman" w:ascii="Times New Roman" w:hAnsi="Times New Roman"/>
          <w:b/>
          <w:bCs/>
          <w:szCs w:val="24"/>
          <w:lang w:val="en-US"/>
        </w:rPr>
        <w:t>аутентификация</w:t>
      </w:r>
      <w:r>
        <w:rPr>
          <w:rFonts w:cs="Times New Roman" w:ascii="Times New Roman" w:hAnsi="Times New Roman"/>
          <w:szCs w:val="24"/>
        </w:rPr>
        <w:t xml:space="preserve"> в информационные системы доступна только руководителю и главному бухгалтеру.  Также</w:t>
      </w:r>
      <w:r>
        <w:rPr>
          <w:rFonts w:cs="Times New Roman" w:ascii="Times New Roman" w:hAnsi="Times New Roman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Cs w:val="24"/>
          <w:lang w:val="en-US"/>
        </w:rPr>
        <w:t>а</w:t>
      </w:r>
      <w:r>
        <w:rPr>
          <w:rFonts w:cs="Times New Roman" w:ascii="Times New Roman" w:hAnsi="Times New Roman"/>
          <w:b/>
          <w:bCs/>
          <w:szCs w:val="24"/>
          <w:lang w:val="ru-RU"/>
        </w:rPr>
        <w:t>утентиф</w:t>
      </w:r>
      <w:r>
        <w:rPr>
          <w:rFonts w:cs="Times New Roman" w:ascii="Times New Roman" w:hAnsi="Times New Roman"/>
          <w:b/>
          <w:bCs/>
          <w:szCs w:val="24"/>
          <w:lang w:val="ru-RU"/>
        </w:rPr>
        <w:t>и</w:t>
      </w:r>
      <w:r>
        <w:rPr>
          <w:rFonts w:cs="Times New Roman" w:ascii="Times New Roman" w:hAnsi="Times New Roman"/>
          <w:b/>
          <w:bCs/>
          <w:szCs w:val="24"/>
          <w:lang w:val="ru-RU"/>
        </w:rPr>
        <w:t>каци</w:t>
      </w:r>
      <w:r>
        <w:rPr>
          <w:rFonts w:cs="Times New Roman" w:ascii="Times New Roman" w:hAnsi="Times New Roman"/>
          <w:b/>
          <w:bCs/>
          <w:szCs w:val="24"/>
          <w:lang w:val="ru-RU"/>
        </w:rPr>
        <w:t>я</w:t>
      </w:r>
      <w:r>
        <w:rPr>
          <w:rFonts w:cs="Times New Roman" w:ascii="Times New Roman" w:hAnsi="Times New Roman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в информационные системы от имени юридического лица может быть осуществлен иными уполномоченными лицами этого юридического лица при соблюдении определенных условий (руководителем или главным бухгалтером </w:t>
      </w:r>
      <w:r>
        <w:rPr>
          <w:rFonts w:cs="Times New Roman" w:ascii="Times New Roman" w:hAnsi="Times New Roman"/>
          <w:b/>
          <w:bCs/>
          <w:szCs w:val="24"/>
        </w:rPr>
        <w:t>включена соответствующая функция в</w:t>
      </w: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Cs w:val="24"/>
        </w:rPr>
        <w:t>Личном кабинете МСИ</w:t>
      </w:r>
      <w:r>
        <w:rPr>
          <w:rFonts w:cs="Times New Roman" w:ascii="Times New Roman" w:hAnsi="Times New Roman"/>
          <w:szCs w:val="24"/>
        </w:rPr>
        <w:t xml:space="preserve"> (https://legal.raschet.by/client/), а также информационная система предоставляет возможность аутентификации для иных уполномоченных лиц).</w:t>
      </w:r>
    </w:p>
    <w:p>
      <w:pPr>
        <w:pStyle w:val="2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Начальные условия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Для работы нужен сертификат ГосСУОК на носителе ключевой информации (</w:t>
      </w:r>
      <w:r>
        <w:rPr>
          <w:rFonts w:cs="Times New Roman" w:ascii="Times New Roman" w:hAnsi="Times New Roman"/>
          <w:szCs w:val="24"/>
          <w:lang w:val="en-US"/>
        </w:rPr>
        <w:t>AvPass</w:t>
      </w:r>
      <w:r>
        <w:rPr>
          <w:rFonts w:cs="Times New Roman" w:ascii="Times New Roman" w:hAnsi="Times New Roman"/>
          <w:szCs w:val="24"/>
        </w:rPr>
        <w:t xml:space="preserve"> или </w:t>
      </w:r>
      <w:r>
        <w:rPr>
          <w:rFonts w:cs="Times New Roman" w:ascii="Times New Roman" w:hAnsi="Times New Roman"/>
          <w:szCs w:val="24"/>
          <w:lang w:val="en-US"/>
        </w:rPr>
        <w:t>AvBign</w:t>
      </w:r>
      <w:r>
        <w:rPr>
          <w:rFonts w:cs="Times New Roman" w:ascii="Times New Roman" w:hAnsi="Times New Roman"/>
          <w:szCs w:val="24"/>
        </w:rPr>
        <w:t xml:space="preserve">) или на </w:t>
      </w:r>
      <w:r>
        <w:rPr>
          <w:rFonts w:cs="Times New Roman" w:ascii="Times New Roman" w:hAnsi="Times New Roman"/>
          <w:szCs w:val="24"/>
          <w:lang w:val="en-US"/>
        </w:rPr>
        <w:t>SIM</w:t>
      </w:r>
      <w:r>
        <w:rPr>
          <w:rFonts w:cs="Times New Roman" w:ascii="Times New Roman" w:hAnsi="Times New Roman"/>
          <w:szCs w:val="24"/>
        </w:rPr>
        <w:t xml:space="preserve">-карте с технологией </w:t>
      </w:r>
      <w:r>
        <w:rPr>
          <w:rFonts w:cs="Times New Roman" w:ascii="Times New Roman" w:hAnsi="Times New Roman"/>
          <w:szCs w:val="24"/>
          <w:lang w:val="en-US"/>
        </w:rPr>
        <w:t>SIMID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Cs w:val="24"/>
        </w:rPr>
        <w:t xml:space="preserve">На рабочем месте пользователя должен быть установлен комплект абонента с сертификатом ГосСУОК. Актуальные комплекты программ и документация располагаются на диске, который выдаётся в процессе получения сертификата ГосСУОК в РУП «НЦЭУ» или на сайте </w:t>
      </w:r>
      <w:hyperlink r:id="rId3">
        <w:r>
          <w:rPr>
            <w:rStyle w:val="Style11"/>
            <w:rFonts w:cs="Times New Roman" w:ascii="Times New Roman" w:hAnsi="Times New Roman"/>
            <w:szCs w:val="24"/>
            <w:lang w:val="en-US"/>
          </w:rPr>
          <w:t>nces</w:t>
        </w:r>
        <w:r>
          <w:rPr>
            <w:rStyle w:val="Style11"/>
            <w:rFonts w:cs="Times New Roman" w:ascii="Times New Roman" w:hAnsi="Times New Roman"/>
            <w:szCs w:val="24"/>
          </w:rPr>
          <w:t>.</w:t>
        </w:r>
        <w:r>
          <w:rPr>
            <w:rStyle w:val="Style11"/>
            <w:rFonts w:cs="Times New Roman" w:ascii="Times New Roman" w:hAnsi="Times New Roman"/>
            <w:szCs w:val="24"/>
            <w:lang w:val="en-US"/>
          </w:rPr>
          <w:t>by</w:t>
        </w:r>
      </w:hyperlink>
      <w:r>
        <w:rPr>
          <w:rFonts w:cs="Times New Roman" w:ascii="Times New Roman" w:hAnsi="Times New Roman"/>
          <w:szCs w:val="24"/>
        </w:rPr>
        <w:t>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Требования к операционной системе, процедура установки и настройки комплекта программ должна быть проведена согласно прилагаемого к комплекту программ документу «Инструкция по установке AvPKISetup на рабочее место NCES 2.0.pdf», а также, для компьютеров в домене или учётных записей с ограниченными правами, согласно документу «Установка программного обеспечения в режиме ограниченных прав.pdf». </w:t>
      </w:r>
    </w:p>
    <w:p>
      <w:pPr>
        <w:pStyle w:val="2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Дополнительные настройки для ПК «МСИ»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Дополнительно, для того чтобы получить возможность пройти аутентификацию с помощью сертификата ГосСУОК в браузере </w:t>
      </w:r>
      <w:r>
        <w:rPr>
          <w:rFonts w:cs="Times New Roman" w:ascii="Times New Roman" w:hAnsi="Times New Roman"/>
          <w:szCs w:val="24"/>
          <w:lang w:val="en-US"/>
        </w:rPr>
        <w:t>InternetExplorer</w:t>
      </w:r>
      <w:r>
        <w:rPr>
          <w:rFonts w:cs="Times New Roman" w:ascii="Times New Roman" w:hAnsi="Times New Roman"/>
          <w:szCs w:val="24"/>
        </w:rPr>
        <w:t xml:space="preserve"> нужно зайти в меню «Свойства браузера» → «Безопасность» → раздел «Надёжные сайты» → кнопка «Сайты» и добавить в список надёжных узлов «*.</w:t>
      </w:r>
      <w:r>
        <w:rPr>
          <w:rFonts w:cs="Times New Roman" w:ascii="Times New Roman" w:hAnsi="Times New Roman"/>
          <w:szCs w:val="24"/>
          <w:lang w:val="en-US"/>
        </w:rPr>
        <w:t>raschet</w:t>
      </w:r>
      <w:r>
        <w:rPr>
          <w:rFonts w:cs="Times New Roman" w:ascii="Times New Roman" w:hAnsi="Times New Roman"/>
          <w:szCs w:val="24"/>
        </w:rPr>
        <w:t>.by», как это сделано на рисунке: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Cs w:val="24"/>
        </w:rPr>
      </w:pPr>
      <w:r>
        <w:rPr/>
        <w:drawing>
          <wp:inline distT="0" distB="0" distL="0" distR="0">
            <wp:extent cx="3733800" cy="33242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Это однократная процедура.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Cs w:val="24"/>
        </w:rPr>
        <w:t>Примечани</w:t>
      </w:r>
      <w:r>
        <w:rPr>
          <w:rFonts w:cs="Times New Roman" w:ascii="Times New Roman" w:hAnsi="Times New Roman"/>
          <w:b/>
          <w:szCs w:val="24"/>
          <w:lang w:val="be-BY"/>
        </w:rPr>
        <w:t>я</w:t>
      </w:r>
      <w:r>
        <w:rPr>
          <w:rFonts w:cs="Times New Roman" w:ascii="Times New Roman" w:hAnsi="Times New Roman"/>
          <w:szCs w:val="24"/>
        </w:rPr>
        <w:t xml:space="preserve">: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Cs w:val="24"/>
        </w:rPr>
        <w:t xml:space="preserve">1. </w:t>
      </w:r>
      <w:r>
        <w:rPr>
          <w:rFonts w:cs="Times New Roman" w:ascii="Times New Roman" w:hAnsi="Times New Roman"/>
          <w:szCs w:val="24"/>
          <w:lang w:val="en-US"/>
        </w:rPr>
        <w:t>E</w:t>
      </w:r>
      <w:r>
        <w:rPr>
          <w:rFonts w:cs="Times New Roman" w:ascii="Times New Roman" w:hAnsi="Times New Roman"/>
          <w:szCs w:val="24"/>
        </w:rPr>
        <w:t>сли учетная запись находится в домене, то эта процедура может быть доступна на уровне администраторов домена. Рекомендуется обратиться за добавлением узла к ним.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Cs w:val="24"/>
          <w:lang w:val="be-BY"/>
        </w:rPr>
        <w:t>2. Пр</w:t>
      </w:r>
      <w:r>
        <w:rPr>
          <w:rFonts w:cs="Times New Roman" w:ascii="Times New Roman" w:hAnsi="Times New Roman"/>
          <w:szCs w:val="24"/>
        </w:rPr>
        <w:t xml:space="preserve">и получении сообщения о невозможности аутентификации для консультации можно обратиться по телефону 141 или направить сообщение на электронный адрес </w:t>
      </w:r>
      <w:r>
        <w:rPr>
          <w:rFonts w:cs="Times New Roman" w:ascii="Times New Roman" w:hAnsi="Times New Roman"/>
          <w:szCs w:val="24"/>
          <w:lang w:val="en-US"/>
        </w:rPr>
        <w:t>info</w:t>
      </w:r>
      <w:r>
        <w:rPr>
          <w:rFonts w:cs="Times New Roman" w:ascii="Times New Roman" w:hAnsi="Times New Roman"/>
          <w:szCs w:val="24"/>
        </w:rPr>
        <w:t>@</w:t>
      </w:r>
      <w:r>
        <w:rPr>
          <w:rFonts w:cs="Times New Roman" w:ascii="Times New Roman" w:hAnsi="Times New Roman"/>
          <w:szCs w:val="24"/>
          <w:lang w:val="en-US"/>
        </w:rPr>
        <w:t>raschet</w:t>
      </w:r>
      <w:r>
        <w:rPr>
          <w:rFonts w:cs="Times New Roman" w:ascii="Times New Roman" w:hAnsi="Times New Roman"/>
          <w:szCs w:val="24"/>
        </w:rPr>
        <w:t>.</w:t>
      </w:r>
      <w:r>
        <w:rPr>
          <w:rFonts w:cs="Times New Roman" w:ascii="Times New Roman" w:hAnsi="Times New Roman"/>
          <w:szCs w:val="24"/>
          <w:lang w:val="en-US"/>
        </w:rPr>
        <w:t>by</w:t>
      </w:r>
      <w:r>
        <w:rPr>
          <w:rFonts w:cs="Times New Roman" w:ascii="Times New Roman" w:hAnsi="Times New Roman"/>
          <w:szCs w:val="24"/>
        </w:rPr>
        <w:t>.</w:t>
      </w:r>
    </w:p>
    <w:sectPr>
      <w:type w:val="nextPage"/>
      <w:pgSz w:w="11906" w:h="16838"/>
      <w:pgMar w:left="720" w:right="720" w:header="720" w:top="426" w:footer="72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561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Heading1"/>
    <w:uiPriority w:val="9"/>
    <w:qFormat/>
    <w:rsid w:val="0031193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 w:customStyle="1">
    <w:name w:val="Heading 2"/>
    <w:basedOn w:val="Normal"/>
    <w:next w:val="Normal"/>
    <w:link w:val="Heading2"/>
    <w:uiPriority w:val="9"/>
    <w:unhideWhenUsed/>
    <w:qFormat/>
    <w:rsid w:val="0031193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 w:customStyle="1">
    <w:name w:val="Heading 3"/>
    <w:basedOn w:val="Normal"/>
    <w:next w:val="Normal"/>
    <w:link w:val="Heading3"/>
    <w:uiPriority w:val="9"/>
    <w:unhideWhenUsed/>
    <w:qFormat/>
    <w:rsid w:val="0031193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basedOn w:val="DefaultParagraphFont"/>
    <w:uiPriority w:val="99"/>
    <w:unhideWhenUsed/>
    <w:rsid w:val="002a45ee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31193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qFormat/>
    <w:rsid w:val="0031193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31193e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 w:customStyle="1">
    <w:name w:val="ListLabel 1"/>
    <w:qFormat/>
    <w:rsid w:val="00fe5619"/>
    <w:rPr>
      <w:rFonts w:cs="Courier New"/>
    </w:rPr>
  </w:style>
  <w:style w:type="character" w:styleId="ListLabel2" w:customStyle="1">
    <w:name w:val="ListLabel 2"/>
    <w:qFormat/>
    <w:rsid w:val="00fe5619"/>
    <w:rPr>
      <w:rFonts w:cs="Courier New"/>
    </w:rPr>
  </w:style>
  <w:style w:type="character" w:styleId="ListLabel3" w:customStyle="1">
    <w:name w:val="ListLabel 3"/>
    <w:qFormat/>
    <w:rsid w:val="00fe5619"/>
    <w:rPr>
      <w:rFonts w:cs="Courier New"/>
    </w:rPr>
  </w:style>
  <w:style w:type="character" w:styleId="ListLabel4" w:customStyle="1">
    <w:name w:val="ListLabel 4"/>
    <w:qFormat/>
    <w:rsid w:val="00fe5619"/>
    <w:rPr>
      <w:rFonts w:ascii="Times New Roman" w:hAnsi="Times New Roman" w:cs="Times New Roman"/>
      <w:szCs w:val="24"/>
      <w:lang w:val="en-US"/>
    </w:rPr>
  </w:style>
  <w:style w:type="character" w:styleId="ListLabel5" w:customStyle="1">
    <w:name w:val="ListLabel 5"/>
    <w:qFormat/>
    <w:rsid w:val="00fe5619"/>
    <w:rPr>
      <w:rFonts w:ascii="Times New Roman" w:hAnsi="Times New Roman" w:cs="Times New Roman"/>
      <w:szCs w:val="24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be5b3d"/>
    <w:rPr>
      <w:rFonts w:ascii="Tahoma" w:hAnsi="Tahoma" w:cs="Tahoma"/>
      <w:sz w:val="16"/>
      <w:szCs w:val="16"/>
    </w:rPr>
  </w:style>
  <w:style w:type="character" w:styleId="ListLabel6" w:customStyle="1">
    <w:name w:val="ListLabel 6"/>
    <w:qFormat/>
    <w:rsid w:val="0019515d"/>
    <w:rPr>
      <w:rFonts w:ascii="Times New Roman" w:hAnsi="Times New Roman" w:cs="Times New Roman"/>
      <w:szCs w:val="24"/>
      <w:lang w:val="en-US"/>
    </w:rPr>
  </w:style>
  <w:style w:type="character" w:styleId="ListLabel7" w:customStyle="1">
    <w:name w:val="ListLabel 7"/>
    <w:qFormat/>
    <w:rsid w:val="0019515d"/>
    <w:rPr>
      <w:rFonts w:ascii="Times New Roman" w:hAnsi="Times New Roman" w:cs="Times New Roman"/>
      <w:szCs w:val="24"/>
    </w:rPr>
  </w:style>
  <w:style w:type="character" w:styleId="ListLabel8" w:customStyle="1">
    <w:name w:val="ListLabel 8"/>
    <w:qFormat/>
    <w:rsid w:val="0019515d"/>
    <w:rPr>
      <w:rFonts w:ascii="Times New Roman" w:hAnsi="Times New Roman" w:cs="Times New Roman"/>
      <w:szCs w:val="24"/>
      <w:lang w:val="en-US"/>
    </w:rPr>
  </w:style>
  <w:style w:type="character" w:styleId="ListLabel9" w:customStyle="1">
    <w:name w:val="ListLabel 9"/>
    <w:qFormat/>
    <w:rsid w:val="0019515d"/>
    <w:rPr>
      <w:rFonts w:ascii="Times New Roman" w:hAnsi="Times New Roman" w:cs="Times New Roman"/>
      <w:szCs w:val="24"/>
    </w:rPr>
  </w:style>
  <w:style w:type="character" w:styleId="ListLabel10" w:customStyle="1">
    <w:name w:val="ListLabel 10"/>
    <w:qFormat/>
    <w:rsid w:val="0019515d"/>
    <w:rPr>
      <w:rFonts w:ascii="Times New Roman" w:hAnsi="Times New Roman" w:cs="Times New Roman"/>
      <w:szCs w:val="24"/>
      <w:lang w:val="en-US"/>
    </w:rPr>
  </w:style>
  <w:style w:type="character" w:styleId="ListLabel11" w:customStyle="1">
    <w:name w:val="ListLabel 11"/>
    <w:qFormat/>
    <w:rsid w:val="0019515d"/>
    <w:rPr>
      <w:rFonts w:ascii="Times New Roman" w:hAnsi="Times New Roman" w:cs="Times New Roman"/>
      <w:szCs w:val="24"/>
    </w:rPr>
  </w:style>
  <w:style w:type="character" w:styleId="ListLabel12">
    <w:name w:val="ListLabel 12"/>
    <w:qFormat/>
    <w:rPr>
      <w:rFonts w:ascii="Times New Roman" w:hAnsi="Times New Roman" w:cs="Times New Roman"/>
      <w:szCs w:val="24"/>
      <w:lang w:val="en-US"/>
    </w:rPr>
  </w:style>
  <w:style w:type="character" w:styleId="ListLabel13">
    <w:name w:val="ListLabel 13"/>
    <w:qFormat/>
    <w:rPr>
      <w:rFonts w:ascii="Times New Roman" w:hAnsi="Times New Roman" w:cs="Times New Roman"/>
      <w:szCs w:val="24"/>
    </w:rPr>
  </w:style>
  <w:style w:type="character" w:styleId="ListLabel14">
    <w:name w:val="ListLabel 14"/>
    <w:qFormat/>
    <w:rPr>
      <w:rFonts w:ascii="Times New Roman" w:hAnsi="Times New Roman" w:cs="Times New Roman"/>
      <w:szCs w:val="24"/>
      <w:lang w:val="en-US"/>
    </w:rPr>
  </w:style>
  <w:style w:type="character" w:styleId="ListLabel15">
    <w:name w:val="ListLabel 15"/>
    <w:qFormat/>
    <w:rPr>
      <w:rFonts w:ascii="Times New Roman" w:hAnsi="Times New Roman" w:cs="Times New Roman"/>
      <w:szCs w:val="24"/>
    </w:rPr>
  </w:style>
  <w:style w:type="character" w:styleId="Style13">
    <w:name w:val="Символ нумерации"/>
    <w:qFormat/>
    <w:rPr>
      <w:rFonts w:ascii="Times New Roman" w:hAnsi="Times New Roman"/>
    </w:rPr>
  </w:style>
  <w:style w:type="character" w:styleId="ListLabel16">
    <w:name w:val="ListLabel 16"/>
    <w:qFormat/>
    <w:rPr>
      <w:rFonts w:ascii="Times New Roman" w:hAnsi="Times New Roman" w:cs="Times New Roman"/>
      <w:b/>
      <w:szCs w:val="24"/>
    </w:rPr>
  </w:style>
  <w:style w:type="character" w:styleId="ListLabel17">
    <w:name w:val="ListLabel 17"/>
    <w:qFormat/>
    <w:rPr>
      <w:rFonts w:ascii="Times New Roman" w:hAnsi="Times New Roman" w:cs="Times New Roman"/>
      <w:szCs w:val="24"/>
      <w:lang w:val="en-US"/>
    </w:rPr>
  </w:style>
  <w:style w:type="character" w:styleId="ListLabel18">
    <w:name w:val="ListLabel 18"/>
    <w:qFormat/>
    <w:rPr>
      <w:rFonts w:ascii="Times New Roman" w:hAnsi="Times New Roman" w:cs="Times New Roman"/>
      <w:szCs w:val="24"/>
    </w:rPr>
  </w:style>
  <w:style w:type="paragraph" w:styleId="Style14" w:customStyle="1">
    <w:name w:val="Заголовок"/>
    <w:basedOn w:val="Normal"/>
    <w:next w:val="Style15"/>
    <w:qFormat/>
    <w:rsid w:val="00fe561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fe5619"/>
    <w:pPr>
      <w:spacing w:lineRule="auto" w:line="276" w:before="0" w:after="140"/>
    </w:pPr>
    <w:rPr/>
  </w:style>
  <w:style w:type="paragraph" w:styleId="Style16">
    <w:name w:val="List"/>
    <w:basedOn w:val="Style15"/>
    <w:rsid w:val="00fe5619"/>
    <w:pPr/>
    <w:rPr>
      <w:rFonts w:cs="Arial"/>
    </w:rPr>
  </w:style>
  <w:style w:type="paragraph" w:styleId="Style17" w:customStyle="1">
    <w:name w:val="Caption"/>
    <w:basedOn w:val="Normal"/>
    <w:qFormat/>
    <w:rsid w:val="00fe56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  <w:sz w:val="24"/>
    </w:rPr>
  </w:style>
  <w:style w:type="paragraph" w:styleId="Indexheading">
    <w:name w:val="index heading"/>
    <w:basedOn w:val="Normal"/>
    <w:qFormat/>
    <w:rsid w:val="00fe561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45e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be5b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gal.raschet.by/client/" TargetMode="External"/><Relationship Id="rId3" Type="http://schemas.openxmlformats.org/officeDocument/2006/relationships/hyperlink" Target="nces.by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LibreOffice/6.2.0.2$Windows_X86_64 LibreOffice_project/2ce5217b30a543f7666022df50f0562f82be0cff</Application>
  <Pages>2</Pages>
  <Words>380</Words>
  <Characters>2704</Characters>
  <CharactersWithSpaces>3069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2020-07-30T10:42:00Z</dcterms:created>
  <dc:creator>Pepsi</dc:creator>
  <dc:description/>
  <dc:language>ru-RU</dc:language>
  <cp:lastModifiedBy>Кристина Дмитриевна Живица</cp:lastModifiedBy>
  <cp:lastPrinted>2019-07-10T09:01:00Z</cp:lastPrinted>
  <dcterms:modified xsi:type="dcterms:W3CDTF">2020-11-20T09:54:17Z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