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9C" w:rsidRDefault="00746D9C" w:rsidP="00746D9C">
      <w:pPr>
        <w:spacing w:after="0" w:line="240" w:lineRule="auto"/>
        <w:ind w:left="5528"/>
      </w:pPr>
      <w:r>
        <w:rPr>
          <w:rFonts w:ascii="Times New Roman" w:hAnsi="Times New Roman" w:cs="Times New Roman"/>
          <w:sz w:val="24"/>
          <w:szCs w:val="24"/>
        </w:rPr>
        <w:t>ОАО «НКФО «ЕРИП»</w:t>
      </w:r>
    </w:p>
    <w:p w:rsidR="00746D9C" w:rsidRDefault="00746D9C" w:rsidP="00746D9C">
      <w:pPr>
        <w:spacing w:after="0" w:line="240" w:lineRule="auto"/>
        <w:ind w:left="5528"/>
      </w:pPr>
      <w:r>
        <w:rPr>
          <w:rFonts w:ascii="Times New Roman" w:hAnsi="Times New Roman" w:cs="Times New Roman"/>
          <w:sz w:val="24"/>
          <w:szCs w:val="24"/>
        </w:rPr>
        <w:t>ул. Толстого, 6, 3 этаж, к. 303</w:t>
      </w:r>
    </w:p>
    <w:p w:rsidR="00746D9C" w:rsidRDefault="00746D9C" w:rsidP="00746D9C">
      <w:pPr>
        <w:spacing w:after="0" w:line="240" w:lineRule="auto"/>
        <w:ind w:left="5528"/>
      </w:pPr>
      <w:r>
        <w:rPr>
          <w:rFonts w:ascii="Times New Roman" w:hAnsi="Times New Roman" w:cs="Times New Roman"/>
          <w:sz w:val="24"/>
          <w:szCs w:val="24"/>
        </w:rPr>
        <w:t>220007, г. Минск</w:t>
      </w:r>
    </w:p>
    <w:p w:rsidR="00746D9C" w:rsidRDefault="00746D9C" w:rsidP="00746D9C">
      <w:pPr>
        <w:spacing w:after="0" w:line="240" w:lineRule="auto"/>
        <w:ind w:firstLine="720"/>
        <w:jc w:val="both"/>
        <w:rPr>
          <w:color w:val="00000A"/>
        </w:rPr>
      </w:pPr>
    </w:p>
    <w:tbl>
      <w:tblPr>
        <w:tblW w:w="9792" w:type="dxa"/>
        <w:tblInd w:w="-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4667"/>
        <w:gridCol w:w="5103"/>
      </w:tblGrid>
      <w:tr w:rsidR="00746D9C" w:rsidTr="00502446">
        <w:tc>
          <w:tcPr>
            <w:tcW w:w="22" w:type="dxa"/>
          </w:tcPr>
          <w:p w:rsidR="00746D9C" w:rsidRDefault="00746D9C" w:rsidP="0050244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4667" w:type="dxa"/>
          </w:tcPr>
          <w:p w:rsidR="00746D9C" w:rsidRDefault="00746D9C" w:rsidP="00502446">
            <w:pPr>
              <w:widowControl w:val="0"/>
              <w:tabs>
                <w:tab w:val="left" w:pos="4536"/>
              </w:tabs>
              <w:spacing w:after="0" w:line="240" w:lineRule="auto"/>
              <w:jc w:val="both"/>
              <w:rPr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 подключении к сервису возвратов </w:t>
            </w:r>
          </w:p>
        </w:tc>
        <w:tc>
          <w:tcPr>
            <w:tcW w:w="5103" w:type="dxa"/>
          </w:tcPr>
          <w:p w:rsidR="00746D9C" w:rsidRDefault="00746D9C" w:rsidP="005024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46D9C" w:rsidTr="00502446">
        <w:tc>
          <w:tcPr>
            <w:tcW w:w="9792" w:type="dxa"/>
            <w:gridSpan w:val="3"/>
            <w:tcBorders>
              <w:bottom w:val="dotted" w:sz="4" w:space="0" w:color="000000"/>
            </w:tcBorders>
          </w:tcPr>
          <w:p w:rsidR="00746D9C" w:rsidRDefault="00746D9C" w:rsidP="00502446">
            <w:pPr>
              <w:widowControl w:val="0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46D9C" w:rsidTr="00502446">
        <w:tc>
          <w:tcPr>
            <w:tcW w:w="9792" w:type="dxa"/>
            <w:gridSpan w:val="3"/>
            <w:tcBorders>
              <w:top w:val="dotted" w:sz="4" w:space="0" w:color="000000"/>
            </w:tcBorders>
          </w:tcPr>
          <w:p w:rsidR="00746D9C" w:rsidRDefault="00746D9C" w:rsidP="00502446">
            <w:pPr>
              <w:widowControl w:val="0"/>
              <w:tabs>
                <w:tab w:val="left" w:pos="4536"/>
              </w:tabs>
              <w:spacing w:after="0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наименование Производителя услуг (претендента)</w:t>
            </w:r>
          </w:p>
        </w:tc>
      </w:tr>
    </w:tbl>
    <w:p w:rsidR="00746D9C" w:rsidRDefault="00746D9C" w:rsidP="00746D9C">
      <w:pPr>
        <w:tabs>
          <w:tab w:val="left" w:pos="4536"/>
        </w:tabs>
        <w:spacing w:after="0" w:line="240" w:lineRule="auto"/>
        <w:contextualSpacing/>
        <w:jc w:val="both"/>
        <w:rPr>
          <w:color w:val="00000A"/>
          <w:vertAlign w:val="superscript"/>
        </w:rPr>
      </w:pPr>
      <w:r>
        <w:rPr>
          <w:rFonts w:ascii="Times New Roman" w:hAnsi="Times New Roman" w:cs="Times New Roman"/>
          <w:color w:val="00000A"/>
        </w:rPr>
        <w:t>(далее – Производитель услуг) просит предоставить возможность проведения возвратов денежных средств физическим лицам – плательщикам посредством платежной системы в едином расчетном и информационном пространстве (далее – ПС ЕРИП) по платежам, принятым в рамках Договора присоединения к Правилам ПС ЕРИП в роли Производителя услуг от __________ №___________ (далее – Договор)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00000A"/>
        </w:rPr>
        <w:t xml:space="preserve"> по услугам ………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:rsidR="00746D9C" w:rsidRDefault="00746D9C" w:rsidP="00746D9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A"/>
        </w:rPr>
      </w:pPr>
    </w:p>
    <w:p w:rsidR="00746D9C" w:rsidRPr="00686B8F" w:rsidRDefault="00746D9C" w:rsidP="00746D9C"/>
    <w:tbl>
      <w:tblPr>
        <w:tblW w:w="9300" w:type="dxa"/>
        <w:tblInd w:w="168" w:type="dxa"/>
        <w:tblLayout w:type="fixed"/>
        <w:tblLook w:val="0000"/>
      </w:tblPr>
      <w:tblGrid>
        <w:gridCol w:w="2640"/>
        <w:gridCol w:w="987"/>
        <w:gridCol w:w="2409"/>
        <w:gridCol w:w="850"/>
        <w:gridCol w:w="2414"/>
      </w:tblGrid>
      <w:tr w:rsidR="00746D9C" w:rsidRPr="00BD3F66" w:rsidTr="00502446">
        <w:tc>
          <w:tcPr>
            <w:tcW w:w="2640" w:type="dxa"/>
            <w:tcBorders>
              <w:bottom w:val="dotted" w:sz="4" w:space="0" w:color="000000"/>
            </w:tcBorders>
          </w:tcPr>
          <w:p w:rsidR="00746D9C" w:rsidRPr="006B703D" w:rsidRDefault="00746D9C" w:rsidP="00502446">
            <w:pPr>
              <w:widowControl w:val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87" w:type="dxa"/>
          </w:tcPr>
          <w:p w:rsidR="00746D9C" w:rsidRPr="006B703D" w:rsidRDefault="00746D9C" w:rsidP="00502446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A"/>
                <w:u w:val="single" w:color="FFFFFF"/>
              </w:rPr>
            </w:pPr>
          </w:p>
        </w:tc>
        <w:tc>
          <w:tcPr>
            <w:tcW w:w="2409" w:type="dxa"/>
            <w:tcBorders>
              <w:bottom w:val="dotted" w:sz="4" w:space="0" w:color="000000"/>
            </w:tcBorders>
          </w:tcPr>
          <w:p w:rsidR="00746D9C" w:rsidRPr="005D4B34" w:rsidRDefault="00746D9C" w:rsidP="00502446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A"/>
                <w:u w:val="single" w:color="FFFFFF"/>
              </w:rPr>
            </w:pPr>
          </w:p>
        </w:tc>
        <w:tc>
          <w:tcPr>
            <w:tcW w:w="850" w:type="dxa"/>
          </w:tcPr>
          <w:p w:rsidR="00746D9C" w:rsidRPr="005D4B34" w:rsidRDefault="00746D9C" w:rsidP="00502446">
            <w:pPr>
              <w:widowControl w:val="0"/>
              <w:spacing w:line="280" w:lineRule="exact"/>
              <w:jc w:val="right"/>
              <w:rPr>
                <w:rFonts w:ascii="Times New Roman" w:hAnsi="Times New Roman" w:cs="Times New Roman"/>
                <w:color w:val="00000A"/>
                <w:u w:val="single" w:color="FFFFFF"/>
              </w:rPr>
            </w:pPr>
          </w:p>
        </w:tc>
        <w:tc>
          <w:tcPr>
            <w:tcW w:w="2414" w:type="dxa"/>
            <w:tcBorders>
              <w:bottom w:val="dotted" w:sz="4" w:space="0" w:color="000000"/>
            </w:tcBorders>
          </w:tcPr>
          <w:p w:rsidR="00746D9C" w:rsidRPr="005D4B34" w:rsidRDefault="00746D9C" w:rsidP="00502446">
            <w:pPr>
              <w:widowControl w:val="0"/>
              <w:spacing w:line="280" w:lineRule="exact"/>
              <w:jc w:val="right"/>
              <w:rPr>
                <w:rFonts w:ascii="Times New Roman" w:hAnsi="Times New Roman" w:cs="Times New Roman"/>
                <w:color w:val="00000A"/>
                <w:u w:val="single" w:color="FFFFFF"/>
              </w:rPr>
            </w:pPr>
          </w:p>
        </w:tc>
      </w:tr>
      <w:tr w:rsidR="00746D9C" w:rsidTr="00502446">
        <w:tc>
          <w:tcPr>
            <w:tcW w:w="2640" w:type="dxa"/>
            <w:tcBorders>
              <w:top w:val="dotted" w:sz="4" w:space="0" w:color="000000"/>
            </w:tcBorders>
          </w:tcPr>
          <w:p w:rsidR="00746D9C" w:rsidRPr="00BD3F66" w:rsidRDefault="00746D9C" w:rsidP="00502446">
            <w:pPr>
              <w:widowControl w:val="0"/>
              <w:spacing w:line="240" w:lineRule="auto"/>
              <w:jc w:val="center"/>
              <w:rPr>
                <w:color w:val="00000A"/>
              </w:rPr>
            </w:pPr>
            <w:r w:rsidRPr="00BD3F66">
              <w:rPr>
                <w:rFonts w:ascii="Times New Roman" w:hAnsi="Times New Roman" w:cs="Times New Roman"/>
                <w:color w:val="595959"/>
              </w:rPr>
              <w:t>Должность уполномоченного лица</w:t>
            </w:r>
          </w:p>
        </w:tc>
        <w:tc>
          <w:tcPr>
            <w:tcW w:w="987" w:type="dxa"/>
          </w:tcPr>
          <w:p w:rsidR="00746D9C" w:rsidRPr="00BD3F66" w:rsidRDefault="00746D9C" w:rsidP="00502446">
            <w:pPr>
              <w:widowControl w:val="0"/>
              <w:jc w:val="center"/>
              <w:rPr>
                <w:rFonts w:ascii="Times New Roman" w:hAnsi="Times New Roman" w:cs="Times New Roman"/>
                <w:color w:val="595959"/>
              </w:rPr>
            </w:pPr>
          </w:p>
        </w:tc>
        <w:tc>
          <w:tcPr>
            <w:tcW w:w="2409" w:type="dxa"/>
            <w:tcBorders>
              <w:top w:val="dotted" w:sz="4" w:space="0" w:color="000000"/>
            </w:tcBorders>
          </w:tcPr>
          <w:p w:rsidR="00746D9C" w:rsidRPr="00BD3F66" w:rsidRDefault="00746D9C" w:rsidP="00502446">
            <w:pPr>
              <w:widowControl w:val="0"/>
              <w:spacing w:line="240" w:lineRule="auto"/>
              <w:jc w:val="center"/>
              <w:rPr>
                <w:color w:val="00000A"/>
              </w:rPr>
            </w:pPr>
            <w:r w:rsidRPr="00BD3F66">
              <w:rPr>
                <w:rFonts w:ascii="Times New Roman" w:hAnsi="Times New Roman" w:cs="Times New Roman"/>
                <w:color w:val="595959"/>
              </w:rPr>
              <w:t>Подпись</w:t>
            </w:r>
          </w:p>
        </w:tc>
        <w:tc>
          <w:tcPr>
            <w:tcW w:w="850" w:type="dxa"/>
          </w:tcPr>
          <w:p w:rsidR="00746D9C" w:rsidRPr="00BD3F66" w:rsidRDefault="00746D9C" w:rsidP="00502446">
            <w:pPr>
              <w:widowControl w:val="0"/>
              <w:jc w:val="right"/>
              <w:rPr>
                <w:rFonts w:ascii="Times New Roman" w:hAnsi="Times New Roman" w:cs="Times New Roman"/>
                <w:color w:val="595959"/>
              </w:rPr>
            </w:pPr>
          </w:p>
        </w:tc>
        <w:tc>
          <w:tcPr>
            <w:tcW w:w="2414" w:type="dxa"/>
            <w:tcBorders>
              <w:top w:val="dotted" w:sz="4" w:space="0" w:color="000000"/>
            </w:tcBorders>
          </w:tcPr>
          <w:p w:rsidR="00746D9C" w:rsidRDefault="00746D9C" w:rsidP="00502446">
            <w:pPr>
              <w:widowControl w:val="0"/>
              <w:jc w:val="center"/>
              <w:rPr>
                <w:color w:val="00000A"/>
              </w:rPr>
            </w:pPr>
            <w:r w:rsidRPr="00BD3F66">
              <w:rPr>
                <w:rFonts w:ascii="Times New Roman" w:hAnsi="Times New Roman" w:cs="Times New Roman"/>
                <w:color w:val="595959"/>
              </w:rPr>
              <w:t>И.О. Фамилия</w:t>
            </w:r>
          </w:p>
        </w:tc>
      </w:tr>
    </w:tbl>
    <w:p w:rsidR="00746D9C" w:rsidRDefault="00746D9C" w:rsidP="00746D9C">
      <w:pPr>
        <w:spacing w:after="0" w:line="240" w:lineRule="auto"/>
        <w:ind w:left="4820"/>
        <w:rPr>
          <w:rFonts w:ascii="Times New Roman" w:hAnsi="Times New Roman" w:cs="Times New Roman"/>
          <w:color w:val="00000A"/>
          <w:sz w:val="28"/>
          <w:szCs w:val="28"/>
        </w:rPr>
      </w:pPr>
    </w:p>
    <w:p w:rsidR="00DA7CB9" w:rsidRDefault="00DA7CB9" w:rsidP="00746D9C">
      <w:bookmarkStart w:id="0" w:name="_GoBack"/>
      <w:bookmarkEnd w:id="0"/>
    </w:p>
    <w:sectPr w:rsidR="00DA7CB9" w:rsidSect="00EA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43" w:rsidRDefault="00896E43" w:rsidP="00746D9C">
      <w:pPr>
        <w:spacing w:after="0" w:line="240" w:lineRule="auto"/>
      </w:pPr>
      <w:r>
        <w:separator/>
      </w:r>
    </w:p>
  </w:endnote>
  <w:endnote w:type="continuationSeparator" w:id="1">
    <w:p w:rsidR="00896E43" w:rsidRDefault="00896E43" w:rsidP="0074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43" w:rsidRDefault="00896E43" w:rsidP="00746D9C">
      <w:pPr>
        <w:spacing w:after="0" w:line="240" w:lineRule="auto"/>
      </w:pPr>
      <w:r>
        <w:separator/>
      </w:r>
    </w:p>
  </w:footnote>
  <w:footnote w:type="continuationSeparator" w:id="1">
    <w:p w:rsidR="00896E43" w:rsidRDefault="00896E43" w:rsidP="00746D9C">
      <w:pPr>
        <w:spacing w:after="0" w:line="240" w:lineRule="auto"/>
      </w:pPr>
      <w:r>
        <w:continuationSeparator/>
      </w:r>
    </w:p>
  </w:footnote>
  <w:footnote w:id="2">
    <w:p w:rsidR="00746D9C" w:rsidRDefault="00746D9C" w:rsidP="00746D9C">
      <w:pPr>
        <w:pStyle w:val="a3"/>
        <w:spacing w:after="0" w:line="240" w:lineRule="auto"/>
        <w:ind w:firstLineChars="300" w:firstLine="66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Style w:val="a5"/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Производитель услуг (претендент) ссылается на Договор при наличии заключенного Договора присоединения </w:t>
      </w:r>
      <w:r w:rsidRPr="00FF45DD">
        <w:rPr>
          <w:rFonts w:ascii="Times New Roman" w:hAnsi="Times New Roman" w:cs="Times New Roman"/>
          <w:color w:val="00000A"/>
          <w:sz w:val="20"/>
          <w:szCs w:val="20"/>
        </w:rPr>
        <w:t xml:space="preserve">к Правилам </w:t>
      </w:r>
      <w:r>
        <w:rPr>
          <w:rFonts w:ascii="Times New Roman" w:hAnsi="Times New Roman" w:cs="Times New Roman"/>
          <w:color w:val="00000A"/>
          <w:sz w:val="20"/>
          <w:szCs w:val="20"/>
        </w:rPr>
        <w:t>ПС ЕРИП в роли Производителя услуг</w:t>
      </w:r>
    </w:p>
  </w:footnote>
  <w:footnote w:id="3">
    <w:p w:rsidR="00746D9C" w:rsidRDefault="00746D9C" w:rsidP="00746D9C">
      <w:pPr>
        <w:pStyle w:val="a3"/>
        <w:spacing w:after="0" w:line="240" w:lineRule="auto"/>
        <w:ind w:firstLineChars="300" w:firstLine="60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color w:val="00000A"/>
          <w:sz w:val="20"/>
          <w:szCs w:val="20"/>
        </w:rPr>
        <w:t>Производитель услуг (претендент) может указать отдельные услуги, по которым необходимо производить возврат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D9C"/>
    <w:rsid w:val="006E4FEC"/>
    <w:rsid w:val="00746D9C"/>
    <w:rsid w:val="00896E43"/>
    <w:rsid w:val="00DA7CB9"/>
    <w:rsid w:val="00EA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9C"/>
    <w:pPr>
      <w:suppressAutoHyphens/>
      <w:spacing w:after="200" w:line="276" w:lineRule="auto"/>
    </w:pPr>
    <w:rPr>
      <w:rFonts w:ascii="Calibri" w:eastAsia="Calibri" w:hAnsi="Calibri" w:cs="Calibri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qFormat/>
    <w:rsid w:val="00746D9C"/>
  </w:style>
  <w:style w:type="character" w:customStyle="1" w:styleId="a4">
    <w:name w:val="Текст сноски Знак"/>
    <w:basedOn w:val="a0"/>
    <w:link w:val="a3"/>
    <w:rsid w:val="00746D9C"/>
    <w:rPr>
      <w:rFonts w:ascii="Calibri" w:eastAsia="Calibri" w:hAnsi="Calibri" w:cs="Calibri"/>
      <w:kern w:val="2"/>
      <w:lang w:eastAsia="zh-CN"/>
    </w:rPr>
  </w:style>
  <w:style w:type="character" w:customStyle="1" w:styleId="a5">
    <w:name w:val="Символ сноски"/>
    <w:qFormat/>
    <w:rsid w:val="00746D9C"/>
  </w:style>
  <w:style w:type="character" w:customStyle="1" w:styleId="a6">
    <w:name w:val="Привязка сноски"/>
    <w:rsid w:val="00746D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Лозовик Андрей Игоревич</dc:creator>
  <cp:lastModifiedBy>v.kononovich</cp:lastModifiedBy>
  <cp:revision>2</cp:revision>
  <dcterms:created xsi:type="dcterms:W3CDTF">2024-06-03T10:43:00Z</dcterms:created>
  <dcterms:modified xsi:type="dcterms:W3CDTF">2024-06-03T10:43:00Z</dcterms:modified>
</cp:coreProperties>
</file>