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0" w:type="dxa"/>
        <w:tblLayout w:type="fixed"/>
        <w:tblLook w:val="04A0"/>
      </w:tblPr>
      <w:tblGrid>
        <w:gridCol w:w="9790"/>
      </w:tblGrid>
      <w:tr w:rsidR="00EA7EBD" w:rsidTr="00EA7EBD">
        <w:trPr>
          <w:cantSplit/>
          <w:trHeight w:val="591"/>
          <w:tblHeader/>
        </w:trPr>
        <w:tc>
          <w:tcPr>
            <w:tcW w:w="979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033492">
            <w:pPr>
              <w:jc w:val="right"/>
              <w:rPr>
                <w:rFonts w:eastAsia="Times New Roman"/>
                <w:color w:val="BFBFBF" w:themeColor="background1" w:themeShade="BF"/>
                <w:lang w:val="en-US"/>
              </w:rPr>
            </w:pPr>
            <w:r>
              <w:rPr>
                <w:noProof/>
                <w:color w:val="BFBFBF" w:themeColor="background1" w:themeShade="BF"/>
                <w:sz w:val="15"/>
                <w:szCs w:val="15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-22860</wp:posOffset>
                  </wp:positionV>
                  <wp:extent cx="1098550" cy="397510"/>
                  <wp:effectExtent l="0" t="0" r="13970" b="13970"/>
                  <wp:wrapNone/>
                  <wp:docPr id="8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55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BFBFBF" w:themeColor="background1" w:themeShade="BF"/>
                <w:sz w:val="15"/>
                <w:szCs w:val="15"/>
              </w:rPr>
              <w:t xml:space="preserve">                                                                                                                </w:t>
            </w:r>
            <w:r>
              <w:rPr>
                <w:rFonts w:eastAsia="Times New Roman"/>
                <w:color w:val="BFBFBF" w:themeColor="background1" w:themeShade="BF"/>
              </w:rPr>
              <w:t>ОАО «НКФО «ЕРИП»</w:t>
            </w:r>
          </w:p>
        </w:tc>
      </w:tr>
    </w:tbl>
    <w:p w:rsidR="00EA7EBD" w:rsidRDefault="00EA7EBD" w:rsidP="00EA7EBD">
      <w:pPr>
        <w:jc w:val="both"/>
        <w:rPr>
          <w:rFonts w:eastAsia="Times New Roman"/>
          <w:sz w:val="24"/>
          <w:szCs w:val="24"/>
        </w:rPr>
      </w:pPr>
    </w:p>
    <w:p w:rsidR="00A97281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ЗАЯВЛЕНИЕ–АНКЕТА </w:t>
      </w:r>
      <w:r>
        <w:rPr>
          <w:rFonts w:eastAsia="Times New Roman"/>
          <w:sz w:val="24"/>
          <w:szCs w:val="24"/>
        </w:rPr>
        <w:br/>
        <w:t>на по</w:t>
      </w:r>
      <w:r w:rsidR="00A97281">
        <w:rPr>
          <w:rFonts w:eastAsia="Times New Roman"/>
          <w:sz w:val="24"/>
          <w:szCs w:val="24"/>
        </w:rPr>
        <w:t>дк</w:t>
      </w:r>
      <w:r>
        <w:rPr>
          <w:rFonts w:eastAsia="Times New Roman"/>
          <w:sz w:val="24"/>
          <w:szCs w:val="24"/>
        </w:rPr>
        <w:t>л</w:t>
      </w:r>
      <w:r w:rsidR="00A97281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чение </w:t>
      </w:r>
      <w:r w:rsidRPr="00A97281">
        <w:rPr>
          <w:rFonts w:eastAsia="Times New Roman"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межбанковской систем</w:t>
      </w:r>
      <w:r w:rsidR="00A9728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идентификации</w:t>
      </w:r>
    </w:p>
    <w:p w:rsidR="00EA7EBD" w:rsidRPr="00A97281" w:rsidRDefault="00A97281" w:rsidP="00EA7EBD">
      <w:pPr>
        <w:jc w:val="center"/>
        <w:rPr>
          <w:rFonts w:eastAsia="Times New Roman"/>
          <w:b/>
          <w:sz w:val="24"/>
          <w:szCs w:val="24"/>
        </w:rPr>
      </w:pPr>
      <w:r w:rsidRPr="00A97281">
        <w:rPr>
          <w:rFonts w:eastAsia="Times New Roman"/>
          <w:b/>
          <w:sz w:val="24"/>
          <w:szCs w:val="24"/>
        </w:rPr>
        <w:t>в промышленном режиме</w:t>
      </w:r>
      <w:r w:rsidR="00033492" w:rsidRPr="00A97281">
        <w:rPr>
          <w:rFonts w:eastAsia="Times New Roman"/>
          <w:b/>
          <w:sz w:val="24"/>
          <w:szCs w:val="24"/>
        </w:rPr>
        <w:t xml:space="preserve"> </w:t>
      </w:r>
    </w:p>
    <w:p w:rsidR="00EA7EBD" w:rsidRPr="00EA7EBD" w:rsidRDefault="00033492" w:rsidP="00EA7EB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 w:rsidR="00EA7EBD" w:rsidRPr="00EA7EBD">
        <w:rPr>
          <w:rFonts w:eastAsia="Times New Roman"/>
          <w:sz w:val="24"/>
          <w:szCs w:val="24"/>
          <w:shd w:val="clear" w:color="auto" w:fill="FFFFFF" w:themeFill="background1"/>
        </w:rPr>
        <w:t>.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  <w:shd w:val="clear" w:color="auto" w:fill="F2F2F2" w:themeFill="background1" w:themeFillShade="F2"/>
        </w:rPr>
        <w:t xml:space="preserve">     </w:t>
      </w:r>
      <w:r>
        <w:rPr>
          <w:rFonts w:eastAsia="Times New Roman"/>
          <w:sz w:val="24"/>
          <w:szCs w:val="24"/>
        </w:rPr>
        <w:t xml:space="preserve"> г.</w:t>
      </w:r>
    </w:p>
    <w:p w:rsidR="00EA7EBD" w:rsidRDefault="00EA7EBD" w:rsidP="00EA7EBD">
      <w:pPr>
        <w:rPr>
          <w:sz w:val="24"/>
          <w:szCs w:val="24"/>
        </w:rPr>
      </w:pPr>
    </w:p>
    <w:p w:rsidR="00EA7EBD" w:rsidRDefault="005979DC" w:rsidP="00EA7E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Сокращенное н</w:t>
      </w:r>
      <w:r w:rsidR="00033492">
        <w:rPr>
          <w:b/>
          <w:bCs/>
          <w:sz w:val="24"/>
          <w:szCs w:val="24"/>
        </w:rPr>
        <w:t xml:space="preserve">аименование владельца </w:t>
      </w:r>
      <w:r w:rsidR="00033492">
        <w:rPr>
          <w:sz w:val="24"/>
          <w:szCs w:val="24"/>
        </w:rPr>
        <w:t>информационной системы (ИС):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 w:rsidTr="00EA7EBD">
        <w:trPr>
          <w:trHeight w:val="57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 w:rsidP="00EA7EBD">
      <w:pPr>
        <w:rPr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Наименование ИС</w:t>
      </w:r>
      <w:r>
        <w:rPr>
          <w:rFonts w:eastAsia="Times New Roman"/>
          <w:sz w:val="24"/>
          <w:szCs w:val="24"/>
        </w:rPr>
        <w:t xml:space="preserve">, отображаемое клиентам: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619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033492">
      <w:pPr>
        <w:rPr>
          <w:i/>
          <w:iCs/>
          <w:sz w:val="24"/>
          <w:szCs w:val="24"/>
        </w:rPr>
      </w:pPr>
      <w:r>
        <w:rPr>
          <w:rFonts w:eastAsia="Times New Roman"/>
          <w:i/>
          <w:iCs/>
          <w:color w:val="808080" w:themeColor="background1" w:themeShade="80"/>
        </w:rPr>
        <w:t xml:space="preserve">длиной </w:t>
      </w:r>
      <w:r>
        <w:rPr>
          <w:i/>
          <w:iCs/>
          <w:color w:val="808080" w:themeColor="background1" w:themeShade="80"/>
        </w:rPr>
        <w:t>до 25 символов</w:t>
      </w:r>
    </w:p>
    <w:p w:rsidR="00EA7EBD" w:rsidRDefault="00EA7EBD">
      <w:pPr>
        <w:rPr>
          <w:i/>
          <w:iCs/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URL </w:t>
      </w:r>
      <w:r>
        <w:rPr>
          <w:sz w:val="24"/>
          <w:szCs w:val="24"/>
        </w:rPr>
        <w:t>для возврата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6"/>
      </w:tblGrid>
      <w:tr w:rsidR="00EA7EBD">
        <w:trPr>
          <w:trHeight w:val="565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5E4AA6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3522D5">
              <w:rPr>
                <w:b/>
                <w:bCs/>
                <w:color w:val="595959" w:themeColor="text1" w:themeTint="A6"/>
                <w:sz w:val="24"/>
                <w:szCs w:val="24"/>
              </w:rPr>
              <w:t>https://</w:t>
            </w:r>
            <w:bookmarkStart w:id="0" w:name="_GoBack"/>
            <w:bookmarkEnd w:id="0"/>
          </w:p>
        </w:tc>
      </w:tr>
    </w:tbl>
    <w:p w:rsidR="00EA7EBD" w:rsidRDefault="00EA7EBD">
      <w:pPr>
        <w:rPr>
          <w:sz w:val="6"/>
          <w:szCs w:val="6"/>
          <w:highlight w:val="yellow"/>
        </w:rPr>
      </w:pPr>
    </w:p>
    <w:p w:rsidR="004D7552" w:rsidRDefault="004D7552">
      <w:pPr>
        <w:rPr>
          <w:sz w:val="6"/>
          <w:szCs w:val="6"/>
        </w:rPr>
      </w:pPr>
    </w:p>
    <w:p w:rsidR="004D7552" w:rsidRDefault="004D7552">
      <w:pPr>
        <w:rPr>
          <w:sz w:val="24"/>
          <w:szCs w:val="24"/>
        </w:rPr>
      </w:pPr>
      <w:r>
        <w:rPr>
          <w:sz w:val="24"/>
          <w:szCs w:val="24"/>
        </w:rPr>
        <w:t>Владелец прав на URL для возврата результатов:</w:t>
      </w:r>
    </w:p>
    <w:p w:rsidR="004D7552" w:rsidRDefault="004D7552">
      <w:pPr>
        <w:rPr>
          <w:sz w:val="6"/>
          <w:szCs w:val="6"/>
        </w:rPr>
      </w:pPr>
    </w:p>
    <w:tbl>
      <w:tblPr>
        <w:tblStyle w:val="ab"/>
        <w:tblW w:w="1001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4D7552" w:rsidTr="004D7552">
        <w:tc>
          <w:tcPr>
            <w:tcW w:w="367" w:type="dxa"/>
            <w:shd w:val="clear" w:color="auto" w:fill="F2F2F2" w:themeFill="background1" w:themeFillShade="F2"/>
          </w:tcPr>
          <w:p w:rsidR="004D7552" w:rsidRPr="00EA7EBD" w:rsidRDefault="002336E7" w:rsidP="004D7552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b/>
                <w:bCs/>
                <w:color w:val="595959" w:themeColor="text1" w:themeTint="A6"/>
                <w:sz w:val="24"/>
                <w:szCs w:val="24"/>
              </w:rPr>
              <w:t>Х</w:t>
            </w:r>
          </w:p>
        </w:tc>
        <w:tc>
          <w:tcPr>
            <w:tcW w:w="9649" w:type="dxa"/>
          </w:tcPr>
          <w:p w:rsidR="004D7552" w:rsidRPr="004D7552" w:rsidRDefault="004D7552" w:rsidP="004D75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владелец ИС </w:t>
            </w:r>
          </w:p>
        </w:tc>
      </w:tr>
    </w:tbl>
    <w:p w:rsidR="004D7552" w:rsidRPr="004D7552" w:rsidRDefault="004D7552">
      <w:pPr>
        <w:rPr>
          <w:sz w:val="6"/>
          <w:szCs w:val="6"/>
        </w:rPr>
      </w:pPr>
    </w:p>
    <w:p w:rsidR="004D7552" w:rsidRDefault="004D7552" w:rsidP="006F347C">
      <w:pPr>
        <w:spacing w:after="60"/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EA7EBD" w:rsidRDefault="00F3509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Подключаемые</w:t>
      </w:r>
      <w:r w:rsidR="00033492">
        <w:rPr>
          <w:b/>
          <w:bCs/>
          <w:sz w:val="24"/>
          <w:szCs w:val="24"/>
        </w:rPr>
        <w:t xml:space="preserve"> услуги</w:t>
      </w:r>
      <w:r w:rsidR="00033492">
        <w:rPr>
          <w:sz w:val="24"/>
          <w:szCs w:val="24"/>
        </w:rPr>
        <w:t xml:space="preserve"> МСИ: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183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верификация данных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A60BB9" w:rsidRPr="00BB13E2" w:rsidTr="00A60BB9">
        <w:tc>
          <w:tcPr>
            <w:tcW w:w="367" w:type="dxa"/>
            <w:shd w:val="clear" w:color="auto" w:fill="F2F2F2" w:themeFill="background1" w:themeFillShade="F2"/>
          </w:tcPr>
          <w:p w:rsidR="00A60BB9" w:rsidRPr="00EA7EBD" w:rsidRDefault="00A60BB9" w:rsidP="00A60BB9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A60BB9" w:rsidRPr="00BB13E2" w:rsidRDefault="00A60BB9" w:rsidP="00A60BB9">
            <w:pPr>
              <w:rPr>
                <w:sz w:val="24"/>
                <w:szCs w:val="24"/>
              </w:rPr>
            </w:pPr>
            <w:r w:rsidRPr="00BB13E2">
              <w:rPr>
                <w:sz w:val="24"/>
                <w:szCs w:val="24"/>
              </w:rPr>
              <w:t>упрощенная верификация данных*</w:t>
            </w:r>
          </w:p>
        </w:tc>
      </w:tr>
    </w:tbl>
    <w:p w:rsidR="00A60BB9" w:rsidRPr="00BB13E2" w:rsidRDefault="00A60BB9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 w:rsidRPr="00BB13E2">
        <w:trPr>
          <w:trHeight w:val="266"/>
        </w:trPr>
        <w:tc>
          <w:tcPr>
            <w:tcW w:w="367" w:type="dxa"/>
            <w:shd w:val="clear" w:color="auto" w:fill="F2F2F2" w:themeFill="background1" w:themeFillShade="F2"/>
          </w:tcPr>
          <w:p w:rsidR="00EA7EBD" w:rsidRPr="00BB13E2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BB13E2" w:rsidRDefault="00033492" w:rsidP="001833D3">
            <w:pPr>
              <w:rPr>
                <w:sz w:val="24"/>
                <w:szCs w:val="24"/>
              </w:rPr>
            </w:pPr>
            <w:r w:rsidRPr="00BB13E2">
              <w:rPr>
                <w:sz w:val="24"/>
                <w:szCs w:val="24"/>
              </w:rPr>
              <w:t xml:space="preserve">предварительный запрос о параметрах учетной записи </w:t>
            </w:r>
            <w:r w:rsidR="00BB2172">
              <w:rPr>
                <w:sz w:val="24"/>
                <w:szCs w:val="24"/>
              </w:rPr>
              <w:t>физического лица</w:t>
            </w:r>
          </w:p>
        </w:tc>
      </w:tr>
    </w:tbl>
    <w:p w:rsidR="00EA7EBD" w:rsidRDefault="00033492">
      <w:pPr>
        <w:rPr>
          <w:rFonts w:eastAsia="Times New Roman"/>
          <w:i/>
          <w:iCs/>
        </w:rPr>
      </w:pPr>
      <w:r w:rsidRPr="00BB13E2">
        <w:t xml:space="preserve">       </w:t>
      </w:r>
      <w:r w:rsidR="00A60BB9" w:rsidRPr="00BB13E2">
        <w:rPr>
          <w:rFonts w:eastAsia="Times New Roman"/>
          <w:i/>
          <w:iCs/>
        </w:rPr>
        <w:t>* только для криптографических способов аутентификации</w:t>
      </w:r>
    </w:p>
    <w:p w:rsidR="00A60BB9" w:rsidRDefault="00A60BB9">
      <w:pPr>
        <w:rPr>
          <w:sz w:val="24"/>
          <w:szCs w:val="24"/>
        </w:rPr>
      </w:pP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Категории клиентов</w:t>
      </w:r>
      <w:r>
        <w:rPr>
          <w:sz w:val="24"/>
          <w:szCs w:val="24"/>
        </w:rPr>
        <w:t>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 w:rsidRPr="00BB13E2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BB13E2" w:rsidRDefault="00033492">
            <w:pPr>
              <w:rPr>
                <w:sz w:val="24"/>
                <w:szCs w:val="24"/>
              </w:rPr>
            </w:pPr>
            <w:r w:rsidRPr="00BB13E2">
              <w:rPr>
                <w:sz w:val="24"/>
                <w:szCs w:val="24"/>
              </w:rPr>
              <w:t xml:space="preserve">индивидуальные предприниматели, в т.ч. нотариусы* </w:t>
            </w:r>
          </w:p>
        </w:tc>
      </w:tr>
    </w:tbl>
    <w:p w:rsidR="00EA7EBD" w:rsidRPr="00BB13E2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RPr="00BB13E2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BB13E2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BB13E2" w:rsidRDefault="00033492">
            <w:pPr>
              <w:rPr>
                <w:sz w:val="24"/>
                <w:szCs w:val="24"/>
              </w:rPr>
            </w:pPr>
            <w:r w:rsidRPr="00BB13E2">
              <w:rPr>
                <w:sz w:val="24"/>
                <w:szCs w:val="24"/>
              </w:rPr>
              <w:t>юридические лица*</w:t>
            </w:r>
          </w:p>
        </w:tc>
      </w:tr>
    </w:tbl>
    <w:p w:rsidR="00EA7EBD" w:rsidRDefault="00033492">
      <w:pPr>
        <w:spacing w:after="60"/>
        <w:ind w:leftChars="-100" w:left="-200" w:firstLineChars="100" w:firstLine="200"/>
        <w:rPr>
          <w:rFonts w:eastAsia="Times New Roman"/>
          <w:i/>
          <w:iCs/>
        </w:rPr>
      </w:pPr>
      <w:r w:rsidRPr="00BB13E2">
        <w:rPr>
          <w:rFonts w:eastAsia="Times New Roman"/>
          <w:i/>
          <w:iCs/>
        </w:rPr>
        <w:t xml:space="preserve">* только для услуги по </w:t>
      </w:r>
      <w:r w:rsidR="00802947" w:rsidRPr="00BB13E2">
        <w:rPr>
          <w:rFonts w:eastAsia="Times New Roman"/>
          <w:i/>
          <w:iCs/>
        </w:rPr>
        <w:t>упрощенной</w:t>
      </w:r>
      <w:r w:rsidRPr="00BB13E2">
        <w:rPr>
          <w:rFonts w:eastAsia="Times New Roman"/>
          <w:i/>
          <w:iCs/>
        </w:rPr>
        <w:t xml:space="preserve"> </w:t>
      </w:r>
      <w:r w:rsidR="00802947" w:rsidRPr="00BB13E2">
        <w:rPr>
          <w:rFonts w:eastAsia="Times New Roman"/>
          <w:i/>
          <w:iCs/>
        </w:rPr>
        <w:t>вер</w:t>
      </w:r>
      <w:r w:rsidRPr="00BB13E2">
        <w:rPr>
          <w:rFonts w:eastAsia="Times New Roman"/>
          <w:i/>
          <w:iCs/>
        </w:rPr>
        <w:t xml:space="preserve">ификации </w:t>
      </w:r>
      <w:r w:rsidR="00EB2474">
        <w:rPr>
          <w:rFonts w:eastAsia="Times New Roman"/>
          <w:i/>
          <w:iCs/>
        </w:rPr>
        <w:t>данных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Список используемых </w:t>
      </w:r>
      <w:r>
        <w:rPr>
          <w:rFonts w:eastAsia="Times New Roman"/>
          <w:b/>
          <w:bCs/>
          <w:sz w:val="24"/>
          <w:szCs w:val="24"/>
        </w:rPr>
        <w:t>идентификаторов данных</w:t>
      </w:r>
      <w:r>
        <w:rPr>
          <w:rFonts w:eastAsia="Times New Roman"/>
          <w:sz w:val="24"/>
          <w:szCs w:val="24"/>
        </w:rPr>
        <w:t xml:space="preserve"> клиентов:</w:t>
      </w:r>
    </w:p>
    <w:p w:rsidR="00EA7EBD" w:rsidRDefault="00033492">
      <w:pPr>
        <w:spacing w:after="60"/>
        <w:rPr>
          <w:rFonts w:eastAsia="Times New Roman"/>
          <w:sz w:val="6"/>
          <w:szCs w:val="6"/>
        </w:rPr>
      </w:pPr>
      <w:r>
        <w:rPr>
          <w:rFonts w:eastAsia="Times New Roman"/>
          <w:sz w:val="10"/>
          <w:szCs w:val="10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 w:rsidP="00BB13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полный перечень данных</w:t>
            </w:r>
            <w:r w:rsidR="006F347C">
              <w:rPr>
                <w:sz w:val="24"/>
                <w:szCs w:val="24"/>
              </w:rPr>
              <w:t xml:space="preserve"> 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10031" w:type="dxa"/>
        <w:tblLayout w:type="fixed"/>
        <w:tblLook w:val="04A0"/>
      </w:tblPr>
      <w:tblGrid>
        <w:gridCol w:w="367"/>
        <w:gridCol w:w="4277"/>
        <w:gridCol w:w="5387"/>
      </w:tblGrid>
      <w:tr w:rsidR="00EA7EBD" w:rsidTr="00B43AE5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</w:tcPr>
          <w:p w:rsidR="00EA7EBD" w:rsidRDefault="00033492" w:rsidP="004D75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данных</w:t>
            </w:r>
            <w:r w:rsidR="00B43AE5" w:rsidRPr="00033492">
              <w:rPr>
                <w:rFonts w:ascii="Arial" w:eastAsia="Times New Roman" w:hAnsi="Arial" w:cs="Arial"/>
                <w:color w:val="808080" w:themeColor="background1" w:themeShade="80"/>
              </w:rPr>
              <w:t>→</w:t>
            </w:r>
            <w:r w:rsidR="00B43AE5">
              <w:rPr>
                <w:rFonts w:ascii="Arial" w:eastAsia="Times New Roman" w:hAnsi="Arial" w:cs="Arial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>предварительно</w:t>
            </w:r>
            <w:r w:rsidR="00B43AE5" w:rsidRPr="00033492">
              <w:rPr>
                <w:rFonts w:eastAsia="Times New Roman"/>
                <w:color w:val="808080" w:themeColor="background1" w:themeShade="80"/>
              </w:rPr>
              <w:t xml:space="preserve"> </w:t>
            </w:r>
            <w:r w:rsidR="00B43AE5">
              <w:rPr>
                <w:rFonts w:eastAsia="Times New Roman"/>
                <w:color w:val="808080" w:themeColor="background1" w:themeShade="80"/>
              </w:rPr>
              <w:t xml:space="preserve">обратитесь </w:t>
            </w:r>
          </w:p>
        </w:tc>
        <w:tc>
          <w:tcPr>
            <w:tcW w:w="5387" w:type="dxa"/>
            <w:vMerge w:val="restart"/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  <w:tr w:rsidR="00EA7EBD" w:rsidTr="00B43AE5">
        <w:trPr>
          <w:trHeight w:val="577"/>
        </w:trPr>
        <w:tc>
          <w:tcPr>
            <w:tcW w:w="367" w:type="dxa"/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277" w:type="dxa"/>
            <w:shd w:val="clear" w:color="auto" w:fill="auto"/>
          </w:tcPr>
          <w:p w:rsidR="00EA7EBD" w:rsidRDefault="004D7552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808080" w:themeColor="background1" w:themeShade="80"/>
              </w:rPr>
              <w:t>к владельцу МСИ</w:t>
            </w:r>
          </w:p>
        </w:tc>
        <w:tc>
          <w:tcPr>
            <w:tcW w:w="5387" w:type="dxa"/>
            <w:vMerge/>
            <w:shd w:val="clear" w:color="auto" w:fill="F2F2F2" w:themeFill="background1" w:themeFillShade="F2"/>
          </w:tcPr>
          <w:p w:rsidR="00EA7EBD" w:rsidRDefault="00EA7EBD">
            <w:pPr>
              <w:rPr>
                <w:sz w:val="24"/>
                <w:szCs w:val="24"/>
              </w:rPr>
            </w:pPr>
          </w:p>
        </w:tc>
      </w:tr>
    </w:tbl>
    <w:p w:rsidR="00B43AE5" w:rsidRDefault="00B43AE5" w:rsidP="006F347C">
      <w:pPr>
        <w:ind w:firstLineChars="1150" w:firstLine="2771"/>
        <w:rPr>
          <w:rFonts w:eastAsia="Times New Roman"/>
          <w:b/>
          <w:bCs/>
          <w:sz w:val="24"/>
          <w:szCs w:val="24"/>
        </w:rPr>
      </w:pPr>
    </w:p>
    <w:p w:rsidR="005031B8" w:rsidRDefault="005031B8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Способы аутентификации </w:t>
      </w:r>
      <w:r>
        <w:rPr>
          <w:rFonts w:eastAsia="Times New Roman"/>
          <w:sz w:val="24"/>
          <w:szCs w:val="24"/>
        </w:rPr>
        <w:t>клиентов в ИС</w:t>
      </w:r>
      <w:r w:rsidR="009C0F0A" w:rsidRPr="009C0F0A">
        <w:rPr>
          <w:rFonts w:eastAsia="Times New Roman"/>
          <w:sz w:val="24"/>
          <w:szCs w:val="24"/>
        </w:rPr>
        <w:t xml:space="preserve"> </w:t>
      </w:r>
      <w:r w:rsidR="009C0F0A" w:rsidRPr="009C0F0A">
        <w:rPr>
          <w:rFonts w:eastAsia="Times New Roman"/>
          <w:b/>
          <w:sz w:val="24"/>
          <w:szCs w:val="24"/>
        </w:rPr>
        <w:t>для услуги по верификации данных</w:t>
      </w:r>
      <w:r>
        <w:rPr>
          <w:rFonts w:eastAsia="Times New Roman"/>
          <w:sz w:val="24"/>
          <w:szCs w:val="24"/>
        </w:rPr>
        <w:t>:</w:t>
      </w:r>
    </w:p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динамический пароль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Pr="00BB2172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динамический пароль и </w:t>
            </w:r>
            <w:r>
              <w:rPr>
                <w:sz w:val="24"/>
                <w:szCs w:val="24"/>
                <w:u w:val="single"/>
              </w:rPr>
              <w:t>биометрические данные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EA7EBD" w:rsidRDefault="00EA7EBD">
      <w:pPr>
        <w:rPr>
          <w:rFonts w:eastAsia="Times New Roman"/>
          <w:sz w:val="6"/>
          <w:szCs w:val="6"/>
        </w:rPr>
      </w:pPr>
    </w:p>
    <w:p w:rsidR="00EA7EBD" w:rsidRPr="00AB0EC5" w:rsidRDefault="00EA7EBD">
      <w:pPr>
        <w:suppressAutoHyphens/>
        <w:jc w:val="both"/>
        <w:rPr>
          <w:rFonts w:eastAsia="Times New Roman"/>
          <w:iCs/>
          <w:color w:val="808080" w:themeColor="background1" w:themeShade="80"/>
        </w:rPr>
      </w:pPr>
    </w:p>
    <w:p w:rsidR="00AB0EC5" w:rsidRDefault="00033492" w:rsidP="005979DC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Для биометрических способов</w:t>
      </w:r>
      <w:r>
        <w:rPr>
          <w:rFonts w:eastAsia="Times New Roman"/>
          <w:sz w:val="24"/>
          <w:szCs w:val="24"/>
        </w:rPr>
        <w:t xml:space="preserve"> аутентификации клиента в ИС:</w:t>
      </w:r>
      <w:r>
        <w:rPr>
          <w:rFonts w:eastAsia="Times New Roman"/>
          <w:sz w:val="24"/>
          <w:szCs w:val="24"/>
        </w:rPr>
        <w:br/>
      </w:r>
      <w:r w:rsidR="00AB0EC5">
        <w:rPr>
          <w:rFonts w:eastAsia="Times New Roman"/>
          <w:sz w:val="24"/>
          <w:szCs w:val="24"/>
        </w:rPr>
        <w:t>Установить порог сверки с биометрическим контрольным шаблоном лица (БКШЛ)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9"/>
        <w:gridCol w:w="649"/>
        <w:gridCol w:w="4996"/>
      </w:tblGrid>
      <w:tr w:rsidR="00AB0EC5" w:rsidTr="00AB0EC5">
        <w:trPr>
          <w:trHeight w:val="19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Default="00AB0EC5" w:rsidP="00AB0EC5">
            <w:pPr>
              <w:ind w:leftChars="200" w:left="40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размере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0EC5" w:rsidRPr="00EA7EBD" w:rsidRDefault="00AB0EC5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0EC5" w:rsidRPr="00EA7EBD" w:rsidRDefault="00F637C6" w:rsidP="00AB0EC5">
            <w:pPr>
              <w:jc w:val="both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>
              <w:rPr>
                <w:sz w:val="24"/>
                <w:szCs w:val="24"/>
              </w:rPr>
              <w:t>% (в диапазоне 70</w:t>
            </w:r>
            <w:r w:rsidR="00AB0EC5">
              <w:rPr>
                <w:sz w:val="24"/>
                <w:szCs w:val="24"/>
              </w:rPr>
              <w:t xml:space="preserve"> </w:t>
            </w:r>
            <w:r w:rsidR="00AB0EC5">
              <w:rPr>
                <w:rFonts w:eastAsia="Times New Roman"/>
                <w:sz w:val="24"/>
                <w:szCs w:val="24"/>
              </w:rPr>
              <w:t>– 99%</w:t>
            </w:r>
            <w:r w:rsidR="00AB0EC5">
              <w:rPr>
                <w:sz w:val="24"/>
                <w:szCs w:val="24"/>
              </w:rPr>
              <w:t xml:space="preserve">). </w:t>
            </w:r>
          </w:p>
        </w:tc>
      </w:tr>
    </w:tbl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  <w:sz w:val="4"/>
          <w:szCs w:val="4"/>
        </w:rPr>
      </w:pPr>
    </w:p>
    <w:p w:rsidR="00AB0EC5" w:rsidRDefault="00AB0EC5" w:rsidP="00AB0EC5">
      <w:pPr>
        <w:spacing w:after="60"/>
        <w:ind w:leftChars="200" w:left="40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Либо оставьте блок пустым для применения</w:t>
      </w:r>
      <w:r w:rsidRPr="001E4BDD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>значения по умолчанию – 91%.</w:t>
      </w:r>
    </w:p>
    <w:p w:rsidR="00EA7EBD" w:rsidRPr="00AB0EC5" w:rsidRDefault="00EA7EBD" w:rsidP="005979DC">
      <w:pPr>
        <w:pStyle w:val="ac"/>
        <w:tabs>
          <w:tab w:val="clear" w:pos="1247"/>
        </w:tabs>
        <w:spacing w:beforeLines="20"/>
        <w:ind w:leftChars="200" w:left="400"/>
        <w:rPr>
          <w:rFonts w:eastAsia="Times New Roman"/>
          <w:iCs/>
          <w:sz w:val="24"/>
          <w:szCs w:val="24"/>
        </w:rPr>
      </w:pPr>
    </w:p>
    <w:p w:rsidR="009C0F0A" w:rsidRDefault="009C0F0A" w:rsidP="009C0F0A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Способы аутентификации </w:t>
      </w:r>
      <w:r>
        <w:rPr>
          <w:rFonts w:eastAsia="Times New Roman"/>
          <w:sz w:val="24"/>
          <w:szCs w:val="24"/>
        </w:rPr>
        <w:t xml:space="preserve">клиентов в ИС </w:t>
      </w:r>
      <w:r w:rsidRPr="009C0F0A">
        <w:rPr>
          <w:rFonts w:eastAsia="Times New Roman"/>
          <w:b/>
          <w:sz w:val="24"/>
          <w:szCs w:val="24"/>
        </w:rPr>
        <w:t xml:space="preserve">для услуги по </w:t>
      </w:r>
      <w:r w:rsidRPr="009C0F0A">
        <w:rPr>
          <w:b/>
          <w:sz w:val="24"/>
          <w:szCs w:val="24"/>
        </w:rPr>
        <w:t>упрощенной верификации данных</w:t>
      </w:r>
      <w:r>
        <w:rPr>
          <w:rFonts w:eastAsia="Times New Roman"/>
          <w:sz w:val="24"/>
          <w:szCs w:val="24"/>
        </w:rPr>
        <w:t>:</w:t>
      </w:r>
    </w:p>
    <w:p w:rsidR="009C0F0A" w:rsidRDefault="009C0F0A" w:rsidP="009C0F0A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C0F0A" w:rsidTr="009C0F0A">
        <w:tc>
          <w:tcPr>
            <w:tcW w:w="367" w:type="dxa"/>
            <w:shd w:val="clear" w:color="auto" w:fill="F2F2F2" w:themeFill="background1" w:themeFillShade="F2"/>
          </w:tcPr>
          <w:p w:rsidR="009C0F0A" w:rsidRPr="00EA7EBD" w:rsidRDefault="009C0F0A" w:rsidP="009C0F0A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C0F0A" w:rsidRDefault="009C0F0A" w:rsidP="009C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использованием мобильного приложения</w:t>
            </w:r>
          </w:p>
        </w:tc>
      </w:tr>
    </w:tbl>
    <w:p w:rsidR="009C0F0A" w:rsidRDefault="009C0F0A" w:rsidP="009C0F0A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C0F0A" w:rsidTr="009C0F0A">
        <w:tc>
          <w:tcPr>
            <w:tcW w:w="367" w:type="dxa"/>
            <w:shd w:val="clear" w:color="auto" w:fill="F2F2F2" w:themeFill="background1" w:themeFillShade="F2"/>
          </w:tcPr>
          <w:p w:rsidR="009C0F0A" w:rsidRPr="00EA7EBD" w:rsidRDefault="009C0F0A" w:rsidP="009C0F0A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C0F0A" w:rsidRDefault="009C0F0A" w:rsidP="009C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 использо</w:t>
            </w:r>
            <w:r w:rsidR="005D7A0D">
              <w:rPr>
                <w:sz w:val="24"/>
                <w:szCs w:val="24"/>
              </w:rPr>
              <w:t>ванием физического считывателя</w:t>
            </w:r>
          </w:p>
        </w:tc>
      </w:tr>
    </w:tbl>
    <w:p w:rsidR="009C0F0A" w:rsidRDefault="009C0F0A" w:rsidP="009C0F0A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C0F0A" w:rsidTr="009C0F0A">
        <w:tc>
          <w:tcPr>
            <w:tcW w:w="367" w:type="dxa"/>
            <w:shd w:val="clear" w:color="auto" w:fill="F2F2F2" w:themeFill="background1" w:themeFillShade="F2"/>
          </w:tcPr>
          <w:p w:rsidR="009C0F0A" w:rsidRPr="00EA7EBD" w:rsidRDefault="009C0F0A" w:rsidP="009C0F0A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C0F0A" w:rsidRDefault="009C0F0A" w:rsidP="005D7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ID-карта средствами ЕС ИФЮЛ</w:t>
            </w:r>
          </w:p>
        </w:tc>
      </w:tr>
    </w:tbl>
    <w:p w:rsidR="009C0F0A" w:rsidRDefault="009C0F0A" w:rsidP="009C0F0A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C0F0A" w:rsidTr="009C0F0A">
        <w:tc>
          <w:tcPr>
            <w:tcW w:w="367" w:type="dxa"/>
            <w:shd w:val="clear" w:color="auto" w:fill="F2F2F2" w:themeFill="background1" w:themeFillShade="F2"/>
          </w:tcPr>
          <w:p w:rsidR="009C0F0A" w:rsidRPr="00EA7EBD" w:rsidRDefault="009C0F0A" w:rsidP="009C0F0A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C0F0A" w:rsidRDefault="009C0F0A" w:rsidP="009C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</w:p>
        </w:tc>
      </w:tr>
    </w:tbl>
    <w:p w:rsidR="009C0F0A" w:rsidRDefault="009C0F0A" w:rsidP="009C0F0A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9C0F0A" w:rsidTr="009C0F0A">
        <w:tc>
          <w:tcPr>
            <w:tcW w:w="367" w:type="dxa"/>
            <w:shd w:val="clear" w:color="auto" w:fill="F2F2F2" w:themeFill="background1" w:themeFillShade="F2"/>
          </w:tcPr>
          <w:p w:rsidR="009C0F0A" w:rsidRPr="00EA7EBD" w:rsidRDefault="009C0F0A" w:rsidP="009C0F0A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C0F0A" w:rsidRDefault="009C0F0A" w:rsidP="009C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(включая атрибутный)</w:t>
            </w:r>
          </w:p>
        </w:tc>
      </w:tr>
    </w:tbl>
    <w:p w:rsidR="009C0F0A" w:rsidRDefault="009C0F0A" w:rsidP="009C0F0A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C0F0A" w:rsidTr="009C0F0A">
        <w:tc>
          <w:tcPr>
            <w:tcW w:w="367" w:type="dxa"/>
            <w:shd w:val="clear" w:color="auto" w:fill="F2F2F2" w:themeFill="background1" w:themeFillShade="F2"/>
          </w:tcPr>
          <w:p w:rsidR="009C0F0A" w:rsidRPr="00EA7EBD" w:rsidRDefault="009C0F0A" w:rsidP="009C0F0A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C0F0A" w:rsidRDefault="009C0F0A" w:rsidP="009C0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по протоколу </w:t>
            </w:r>
            <w:proofErr w:type="spellStart"/>
            <w:r>
              <w:rPr>
                <w:sz w:val="24"/>
                <w:szCs w:val="24"/>
              </w:rPr>
              <w:t>MobileID</w:t>
            </w:r>
            <w:proofErr w:type="spellEnd"/>
          </w:p>
        </w:tc>
      </w:tr>
    </w:tbl>
    <w:p w:rsidR="009C0F0A" w:rsidRDefault="009C0F0A" w:rsidP="009C0F0A">
      <w:pPr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9C0F0A" w:rsidTr="009C0F0A">
        <w:tc>
          <w:tcPr>
            <w:tcW w:w="367" w:type="dxa"/>
            <w:shd w:val="clear" w:color="auto" w:fill="F2F2F2" w:themeFill="background1" w:themeFillShade="F2"/>
          </w:tcPr>
          <w:p w:rsidR="009C0F0A" w:rsidRPr="00EA7EBD" w:rsidRDefault="009C0F0A" w:rsidP="009C0F0A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9C0F0A" w:rsidRDefault="009C0F0A" w:rsidP="005D7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sz w:val="24"/>
                <w:szCs w:val="24"/>
              </w:rPr>
              <w:t>ГосСУОК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мультибраузерность</w:t>
            </w:r>
            <w:proofErr w:type="spellEnd"/>
            <w:r>
              <w:rPr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sz w:val="24"/>
                <w:szCs w:val="24"/>
              </w:rPr>
              <w:t>AvTunProxy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</w:tbl>
    <w:p w:rsidR="00EA7EBD" w:rsidRPr="009C0F0A" w:rsidRDefault="00EA7EBD">
      <w:pPr>
        <w:ind w:right="99"/>
        <w:jc w:val="both"/>
        <w:rPr>
          <w:rFonts w:eastAsia="Times New Roman"/>
          <w:sz w:val="24"/>
          <w:szCs w:val="24"/>
        </w:rPr>
      </w:pPr>
    </w:p>
    <w:p w:rsidR="009C0F0A" w:rsidRPr="009C0F0A" w:rsidRDefault="009C0F0A">
      <w:pPr>
        <w:ind w:right="99"/>
        <w:jc w:val="both"/>
        <w:rPr>
          <w:rFonts w:eastAsia="Times New Roman"/>
          <w:sz w:val="24"/>
          <w:szCs w:val="24"/>
        </w:rPr>
      </w:pPr>
    </w:p>
    <w:p w:rsidR="00EA7EBD" w:rsidRDefault="00033492">
      <w:pPr>
        <w:ind w:right="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Возможность </w:t>
      </w:r>
      <w:r>
        <w:rPr>
          <w:rFonts w:eastAsia="Times New Roman"/>
          <w:b/>
          <w:bCs/>
          <w:sz w:val="24"/>
          <w:szCs w:val="24"/>
        </w:rPr>
        <w:t xml:space="preserve">выработки ЭЦП </w:t>
      </w:r>
      <w:r>
        <w:rPr>
          <w:rFonts w:eastAsia="Times New Roman"/>
          <w:sz w:val="24"/>
          <w:szCs w:val="24"/>
        </w:rPr>
        <w:t>в ИС:</w:t>
      </w:r>
    </w:p>
    <w:p w:rsidR="00EA7EBD" w:rsidRDefault="00EA7EBD">
      <w:pPr>
        <w:spacing w:after="60"/>
        <w:rPr>
          <w:rFonts w:eastAsia="Times New Roman"/>
          <w:sz w:val="6"/>
          <w:szCs w:val="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"/>
        <w:gridCol w:w="9649"/>
      </w:tblGrid>
      <w:tr w:rsidR="00EA7EBD" w:rsidT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</w:tbl>
    <w:p w:rsidR="00EA7EBD" w:rsidRDefault="00EA7EBD">
      <w:pPr>
        <w:rPr>
          <w:sz w:val="6"/>
          <w:szCs w:val="6"/>
        </w:rPr>
      </w:pPr>
    </w:p>
    <w:tbl>
      <w:tblPr>
        <w:tblW w:w="0" w:type="auto"/>
        <w:tblLayout w:type="fixed"/>
        <w:tblLook w:val="04A0"/>
      </w:tblPr>
      <w:tblGrid>
        <w:gridCol w:w="367"/>
        <w:gridCol w:w="9649"/>
      </w:tblGrid>
      <w:tr w:rsidR="00EA7EBD">
        <w:tc>
          <w:tcPr>
            <w:tcW w:w="367" w:type="dxa"/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649" w:type="dxa"/>
          </w:tcPr>
          <w:p w:rsidR="00EA7EBD" w:rsidRDefault="00033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EA7EBD" w:rsidRPr="00AB0EC5" w:rsidRDefault="00EA7EBD">
      <w:pPr>
        <w:rPr>
          <w:rFonts w:eastAsia="Times New Roman"/>
          <w:sz w:val="24"/>
          <w:szCs w:val="24"/>
        </w:rPr>
      </w:pPr>
    </w:p>
    <w:p w:rsidR="00EA7EBD" w:rsidRPr="00AB0EC5" w:rsidRDefault="00EA7EBD">
      <w:pPr>
        <w:rPr>
          <w:rFonts w:eastAsia="Times New Roman"/>
          <w:b/>
          <w:bCs/>
          <w:sz w:val="24"/>
          <w:szCs w:val="24"/>
        </w:rPr>
      </w:pPr>
    </w:p>
    <w:p w:rsidR="00EA7EBD" w:rsidRDefault="00033492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Логотип </w:t>
      </w:r>
      <w:r>
        <w:rPr>
          <w:rFonts w:eastAsia="Times New Roman"/>
          <w:sz w:val="24"/>
          <w:szCs w:val="24"/>
        </w:rPr>
        <w:t>ИС для отображения клиентам: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4"/>
      </w:tblGrid>
      <w:tr w:rsidR="00EA7EBD">
        <w:trPr>
          <w:trHeight w:val="1998"/>
        </w:trPr>
        <w:tc>
          <w:tcPr>
            <w:tcW w:w="44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rFonts w:eastAsia="Times New Roman"/>
          <w:sz w:val="10"/>
          <w:szCs w:val="10"/>
        </w:rPr>
      </w:pPr>
    </w:p>
    <w:p w:rsidR="00EA7EBD" w:rsidRPr="00033492" w:rsidRDefault="00033492">
      <w:pPr>
        <w:rPr>
          <w:rStyle w:val="a4"/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(!) </w:t>
      </w:r>
      <w:r w:rsidRPr="00033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Дополнительно необходимо направить логотип на </w:t>
      </w:r>
      <w:hyperlink r:id="rId7" w:history="1">
        <w:r>
          <w:rPr>
            <w:rStyle w:val="a4"/>
            <w:rFonts w:eastAsia="Times New Roman"/>
            <w:sz w:val="24"/>
            <w:szCs w:val="24"/>
            <w:lang w:val="en-US"/>
          </w:rPr>
          <w:t>msi</w:t>
        </w:r>
        <w:r>
          <w:rPr>
            <w:rStyle w:val="a4"/>
            <w:rFonts w:eastAsia="Times New Roman"/>
            <w:sz w:val="24"/>
            <w:szCs w:val="24"/>
          </w:rPr>
          <w:t>@</w:t>
        </w:r>
        <w:r>
          <w:rPr>
            <w:rStyle w:val="a4"/>
            <w:rFonts w:eastAsia="Times New Roman"/>
            <w:sz w:val="24"/>
            <w:szCs w:val="24"/>
            <w:lang w:val="en-US"/>
          </w:rPr>
          <w:t>raschet</w:t>
        </w:r>
        <w:r>
          <w:rPr>
            <w:rStyle w:val="a4"/>
            <w:rFonts w:eastAsia="Times New Roman"/>
            <w:sz w:val="24"/>
            <w:szCs w:val="24"/>
          </w:rPr>
          <w:t>.</w:t>
        </w:r>
        <w:r>
          <w:rPr>
            <w:rStyle w:val="a4"/>
            <w:rFonts w:eastAsia="Times New Roman"/>
            <w:sz w:val="24"/>
            <w:szCs w:val="24"/>
            <w:lang w:val="en-US"/>
          </w:rPr>
          <w:t>by</w:t>
        </w:r>
      </w:hyperlink>
    </w:p>
    <w:p w:rsidR="00EA7EBD" w:rsidRPr="00033492" w:rsidRDefault="00033492">
      <w:pPr>
        <w:ind w:firstLineChars="15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Изображение формата PNG размером 200x200</w:t>
      </w:r>
      <w:proofErr w:type="spellStart"/>
      <w:r>
        <w:rPr>
          <w:rFonts w:eastAsia="Times New Roman"/>
          <w:sz w:val="24"/>
          <w:szCs w:val="24"/>
          <w:lang w:val="en-US"/>
        </w:rPr>
        <w:t>px</w:t>
      </w:r>
      <w:proofErr w:type="spellEnd"/>
      <w:r>
        <w:rPr>
          <w:rFonts w:eastAsia="Times New Roman"/>
          <w:sz w:val="24"/>
          <w:szCs w:val="24"/>
        </w:rPr>
        <w:t xml:space="preserve"> с прозрачным фоном.</w:t>
      </w:r>
    </w:p>
    <w:p w:rsidR="00EA7EBD" w:rsidRDefault="00EA7EBD">
      <w:pPr>
        <w:rPr>
          <w:rFonts w:eastAsia="Times New Roman"/>
          <w:sz w:val="24"/>
          <w:szCs w:val="24"/>
        </w:rPr>
      </w:pPr>
    </w:p>
    <w:p w:rsidR="00EA7EBD" w:rsidRDefault="000334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EA7EBD" w:rsidRDefault="0003349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Уполномоченные </w:t>
      </w:r>
      <w:r>
        <w:rPr>
          <w:sz w:val="24"/>
          <w:szCs w:val="24"/>
        </w:rPr>
        <w:t>работники:</w:t>
      </w: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5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keepNext/>
              <w:keepLines/>
              <w:spacing w:before="240" w:after="60"/>
              <w:outlineLvl w:val="0"/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6"/>
          <w:szCs w:val="6"/>
        </w:rPr>
      </w:pPr>
    </w:p>
    <w:p w:rsidR="00EA7EBD" w:rsidRDefault="00EA7EBD">
      <w:pPr>
        <w:rPr>
          <w:sz w:val="6"/>
          <w:szCs w:val="6"/>
        </w:rPr>
      </w:pPr>
    </w:p>
    <w:p w:rsidR="00EA7EBD" w:rsidRDefault="00033492">
      <w:pPr>
        <w:rPr>
          <w:sz w:val="24"/>
          <w:szCs w:val="24"/>
        </w:rPr>
      </w:pPr>
      <w:r>
        <w:rPr>
          <w:sz w:val="24"/>
          <w:szCs w:val="24"/>
        </w:rPr>
        <w:t>ФИО: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Должность: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Номер телефона:        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>:</w:t>
      </w:r>
    </w:p>
    <w:p w:rsidR="00EA7EBD" w:rsidRDefault="00EA7EBD">
      <w:pPr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40"/>
        <w:gridCol w:w="2305"/>
        <w:gridCol w:w="240"/>
        <w:gridCol w:w="2059"/>
        <w:gridCol w:w="240"/>
        <w:gridCol w:w="2238"/>
      </w:tblGrid>
      <w:tr w:rsidR="00EA7EBD">
        <w:trPr>
          <w:trHeight w:val="61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P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A7EBD" w:rsidRDefault="00EA7EBD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</w:p>
        </w:tc>
      </w:tr>
    </w:tbl>
    <w:p w:rsidR="00EA7EBD" w:rsidRDefault="00EA7EBD">
      <w:pPr>
        <w:rPr>
          <w:sz w:val="24"/>
          <w:szCs w:val="24"/>
        </w:rPr>
      </w:pP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 xml:space="preserve">Доступ к </w:t>
      </w:r>
      <w:r w:rsidR="00F3509D">
        <w:rPr>
          <w:rFonts w:eastAsia="Times New Roman"/>
        </w:rPr>
        <w:t>промышленной среде</w:t>
      </w:r>
      <w:r>
        <w:rPr>
          <w:rFonts w:eastAsia="Times New Roman"/>
        </w:rPr>
        <w:t xml:space="preserve"> МСИ предоставляется в соответствии с:</w:t>
      </w:r>
    </w:p>
    <w:p w:rsidR="00EA7EBD" w:rsidRDefault="008651E2" w:rsidP="00482648">
      <w:pPr>
        <w:tabs>
          <w:tab w:val="left" w:pos="420"/>
        </w:tabs>
        <w:jc w:val="both"/>
        <w:rPr>
          <w:rFonts w:eastAsia="Times New Roman"/>
        </w:rPr>
      </w:pPr>
      <w:r w:rsidRPr="008651E2">
        <w:rPr>
          <w:rFonts w:eastAsia="Times New Roman"/>
        </w:rPr>
        <w:t>Правилами подключения к межбанковской системе идентификации (при первичном подключении)</w:t>
      </w:r>
      <w:r>
        <w:rPr>
          <w:rFonts w:eastAsia="Times New Roman"/>
        </w:rPr>
        <w:t xml:space="preserve">, </w:t>
      </w:r>
      <w:r w:rsidR="00033492">
        <w:rPr>
          <w:rFonts w:eastAsia="Times New Roman"/>
        </w:rPr>
        <w:t>Общими у</w:t>
      </w:r>
      <w:r w:rsidR="00033492">
        <w:rPr>
          <w:rFonts w:eastAsia="Times New Roman"/>
        </w:rPr>
        <w:t>с</w:t>
      </w:r>
      <w:r w:rsidR="00033492">
        <w:rPr>
          <w:rFonts w:eastAsia="Times New Roman"/>
        </w:rPr>
        <w:t xml:space="preserve">ловиями </w:t>
      </w:r>
      <w:r w:rsidRPr="008651E2">
        <w:rPr>
          <w:rFonts w:eastAsia="Times New Roman"/>
        </w:rPr>
        <w:t>(при последующем подключении)</w:t>
      </w:r>
      <w:r>
        <w:rPr>
          <w:rFonts w:eastAsia="Times New Roman"/>
        </w:rPr>
        <w:t xml:space="preserve"> </w:t>
      </w:r>
      <w:r w:rsidR="00482648" w:rsidRPr="00482648">
        <w:rPr>
          <w:rFonts w:eastAsia="Times New Roman"/>
        </w:rPr>
        <w:t>оказания информационных услуг посредством межбанковской сист</w:t>
      </w:r>
      <w:r w:rsidR="00482648" w:rsidRPr="00482648">
        <w:rPr>
          <w:rFonts w:eastAsia="Times New Roman"/>
        </w:rPr>
        <w:t>е</w:t>
      </w:r>
      <w:r w:rsidR="00482648" w:rsidRPr="00482648">
        <w:rPr>
          <w:rFonts w:eastAsia="Times New Roman"/>
        </w:rPr>
        <w:t>мы идентификации иных пользователей межбанковской системы идентификации</w:t>
      </w:r>
      <w:r w:rsidR="00033492">
        <w:rPr>
          <w:rFonts w:eastAsia="Times New Roman"/>
        </w:rPr>
        <w:t>.</w:t>
      </w:r>
    </w:p>
    <w:p w:rsidR="00EA7EBD" w:rsidRDefault="00033492">
      <w:pPr>
        <w:jc w:val="both"/>
        <w:rPr>
          <w:rFonts w:eastAsia="Times New Roman"/>
        </w:rPr>
      </w:pPr>
      <w:r>
        <w:rPr>
          <w:rFonts w:eastAsia="Times New Roman"/>
        </w:rPr>
        <w:t>Подтверждаем, что ознакомлены и согласны с условиями оказания услуг, а также обязуемся оплачивать вознагр</w:t>
      </w:r>
      <w:r>
        <w:rPr>
          <w:rFonts w:eastAsia="Times New Roman"/>
        </w:rPr>
        <w:t>а</w:t>
      </w:r>
      <w:r>
        <w:rPr>
          <w:rFonts w:eastAsia="Times New Roman"/>
        </w:rPr>
        <w:t>ждение, установленное Сборником вознаграждений за операции, осуществляемые ОАО «НКФО «ЕРИП» (и др</w:t>
      </w:r>
      <w:r>
        <w:rPr>
          <w:rFonts w:eastAsia="Times New Roman"/>
        </w:rPr>
        <w:t>у</w:t>
      </w:r>
      <w:r>
        <w:rPr>
          <w:rFonts w:eastAsia="Times New Roman"/>
        </w:rPr>
        <w:t>гими участниками ЕРИП).</w:t>
      </w: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</w:rPr>
      </w:pPr>
    </w:p>
    <w:p w:rsidR="00EA7EBD" w:rsidRDefault="00EA7EBD">
      <w:pPr>
        <w:jc w:val="both"/>
        <w:rPr>
          <w:rFonts w:eastAsia="Times New Roman"/>
          <w:sz w:val="10"/>
          <w:szCs w:val="10"/>
        </w:rPr>
      </w:pPr>
    </w:p>
    <w:tbl>
      <w:tblPr>
        <w:tblW w:w="9790" w:type="dxa"/>
        <w:tblLayout w:type="fixed"/>
        <w:tblLook w:val="04A0"/>
      </w:tblPr>
      <w:tblGrid>
        <w:gridCol w:w="3426"/>
        <w:gridCol w:w="1933"/>
        <w:gridCol w:w="4431"/>
      </w:tblGrid>
      <w:tr w:rsidR="00EA7EBD">
        <w:trPr>
          <w:cantSplit/>
          <w:trHeight w:val="256"/>
          <w:tblHeader/>
        </w:trPr>
        <w:tc>
          <w:tcPr>
            <w:tcW w:w="9790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7EBD" w:rsidRDefault="00033492">
            <w:pPr>
              <w:rPr>
                <w:rFonts w:eastAsia="Times New Roman"/>
              </w:rPr>
            </w:pPr>
            <w:r>
              <w:rPr>
                <w:rFonts w:eastAsia="Times New Roman"/>
                <w:u w:val="single"/>
              </w:rPr>
              <w:t>__________________________________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</w:t>
            </w:r>
            <w:r>
              <w:rPr>
                <w:rFonts w:eastAsia="Times New Roman"/>
              </w:rPr>
              <w:t xml:space="preserve">      </w:t>
            </w:r>
            <w:r>
              <w:rPr>
                <w:rFonts w:eastAsia="Times New Roman"/>
                <w:u w:val="single"/>
              </w:rPr>
              <w:t>___________________________________________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(Должность уполномоченного лица)</w:t>
            </w: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(подпись)</w:t>
            </w:r>
          </w:p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М.П.</w:t>
            </w: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</w:tcPr>
          <w:p w:rsidR="00EA7EBD" w:rsidRDefault="00033492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  <w:r>
              <w:rPr>
                <w:rFonts w:eastAsia="Times New Roman"/>
                <w:i/>
                <w:iCs/>
                <w:color w:val="808080" w:themeColor="background1" w:themeShade="80"/>
              </w:rPr>
              <w:t>(И.О.Фамилия)</w:t>
            </w:r>
          </w:p>
        </w:tc>
      </w:tr>
      <w:tr w:rsidR="00EA7EBD">
        <w:trPr>
          <w:cantSplit/>
          <w:trHeight w:val="256"/>
          <w:tblHeader/>
        </w:trPr>
        <w:tc>
          <w:tcPr>
            <w:tcW w:w="342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193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  <w:tc>
          <w:tcPr>
            <w:tcW w:w="443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7EBD" w:rsidRDefault="00EA7EBD">
            <w:pPr>
              <w:jc w:val="center"/>
              <w:rPr>
                <w:rFonts w:eastAsia="Times New Roman"/>
                <w:i/>
                <w:iCs/>
                <w:color w:val="808080" w:themeColor="background1" w:themeShade="80"/>
              </w:rPr>
            </w:pPr>
          </w:p>
        </w:tc>
      </w:tr>
    </w:tbl>
    <w:p w:rsidR="00EA7EBD" w:rsidRDefault="00EA7EBD" w:rsidP="00F3509D">
      <w:pPr>
        <w:rPr>
          <w:rFonts w:eastAsia="Times New Roman"/>
          <w:color w:val="808080" w:themeColor="background1" w:themeShade="80"/>
        </w:rPr>
      </w:pPr>
    </w:p>
    <w:sectPr w:rsidR="00EA7EBD" w:rsidSect="00EA7EBD">
      <w:endnotePr>
        <w:numFmt w:val="decimal"/>
      </w:endnotePr>
      <w:type w:val="continuous"/>
      <w:pgSz w:w="11907" w:h="16839"/>
      <w:pgMar w:top="1134" w:right="973" w:bottom="700" w:left="1134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382EFA"/>
    <w:multiLevelType w:val="singleLevel"/>
    <w:tmpl w:val="BD382E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8EA1BC9"/>
    <w:multiLevelType w:val="singleLevel"/>
    <w:tmpl w:val="18EA1BC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283"/>
  <w:drawingGridVerticalSpacing w:val="283"/>
  <w:doNotShadeFormData/>
  <w:noPunctuationKerning/>
  <w:characterSpacingControl w:val="doNotCompress"/>
  <w:endnotePr>
    <w:numFmt w:val="decimal"/>
  </w:endnotePr>
  <w:compat>
    <w:doNotExpandShiftReturn/>
    <w:doNotWrapTextWithPunct/>
    <w:doNotUseEastAsianBreakRules/>
    <w:useFELayout/>
  </w:compat>
  <w:rsids>
    <w:rsidRoot w:val="009C6981"/>
    <w:rsid w:val="00033492"/>
    <w:rsid w:val="000856CD"/>
    <w:rsid w:val="000B7C68"/>
    <w:rsid w:val="000C1750"/>
    <w:rsid w:val="000D70C3"/>
    <w:rsid w:val="000E5068"/>
    <w:rsid w:val="00111EF8"/>
    <w:rsid w:val="00173366"/>
    <w:rsid w:val="00182D1D"/>
    <w:rsid w:val="00182E93"/>
    <w:rsid w:val="001833D3"/>
    <w:rsid w:val="001A0D41"/>
    <w:rsid w:val="001C6B37"/>
    <w:rsid w:val="00217839"/>
    <w:rsid w:val="002336E7"/>
    <w:rsid w:val="00255E33"/>
    <w:rsid w:val="00267345"/>
    <w:rsid w:val="002B6B2A"/>
    <w:rsid w:val="00305685"/>
    <w:rsid w:val="003211C1"/>
    <w:rsid w:val="003522D5"/>
    <w:rsid w:val="0037267E"/>
    <w:rsid w:val="00374A81"/>
    <w:rsid w:val="00397903"/>
    <w:rsid w:val="003A7879"/>
    <w:rsid w:val="003B4F93"/>
    <w:rsid w:val="003D04FF"/>
    <w:rsid w:val="00423CD6"/>
    <w:rsid w:val="00434034"/>
    <w:rsid w:val="00464890"/>
    <w:rsid w:val="00482648"/>
    <w:rsid w:val="004A1484"/>
    <w:rsid w:val="004D7552"/>
    <w:rsid w:val="004F5114"/>
    <w:rsid w:val="005031B8"/>
    <w:rsid w:val="00505279"/>
    <w:rsid w:val="00510A68"/>
    <w:rsid w:val="00555F0A"/>
    <w:rsid w:val="00563A18"/>
    <w:rsid w:val="00574369"/>
    <w:rsid w:val="00597012"/>
    <w:rsid w:val="005979DC"/>
    <w:rsid w:val="005C55AE"/>
    <w:rsid w:val="005D7A0D"/>
    <w:rsid w:val="005E4AA6"/>
    <w:rsid w:val="00612734"/>
    <w:rsid w:val="00612F98"/>
    <w:rsid w:val="00622251"/>
    <w:rsid w:val="00646ED3"/>
    <w:rsid w:val="00682900"/>
    <w:rsid w:val="006A7722"/>
    <w:rsid w:val="006F347C"/>
    <w:rsid w:val="00747191"/>
    <w:rsid w:val="00802947"/>
    <w:rsid w:val="008445EE"/>
    <w:rsid w:val="008651E2"/>
    <w:rsid w:val="008A03C9"/>
    <w:rsid w:val="008B7195"/>
    <w:rsid w:val="0090559A"/>
    <w:rsid w:val="00935CCC"/>
    <w:rsid w:val="00947A2A"/>
    <w:rsid w:val="00995010"/>
    <w:rsid w:val="009A1F2F"/>
    <w:rsid w:val="009C0F0A"/>
    <w:rsid w:val="009C6981"/>
    <w:rsid w:val="00A030DC"/>
    <w:rsid w:val="00A43601"/>
    <w:rsid w:val="00A46D3F"/>
    <w:rsid w:val="00A60BB9"/>
    <w:rsid w:val="00A75730"/>
    <w:rsid w:val="00A75B7F"/>
    <w:rsid w:val="00A8349F"/>
    <w:rsid w:val="00A950DF"/>
    <w:rsid w:val="00A97281"/>
    <w:rsid w:val="00AA7216"/>
    <w:rsid w:val="00AB0EC5"/>
    <w:rsid w:val="00AB3716"/>
    <w:rsid w:val="00B2056E"/>
    <w:rsid w:val="00B43AE5"/>
    <w:rsid w:val="00B444B3"/>
    <w:rsid w:val="00B811C9"/>
    <w:rsid w:val="00B81F14"/>
    <w:rsid w:val="00B83D2D"/>
    <w:rsid w:val="00BB13E2"/>
    <w:rsid w:val="00BB2172"/>
    <w:rsid w:val="00C2103E"/>
    <w:rsid w:val="00C5702A"/>
    <w:rsid w:val="00CE7BD4"/>
    <w:rsid w:val="00D25D96"/>
    <w:rsid w:val="00D324FC"/>
    <w:rsid w:val="00D63FAC"/>
    <w:rsid w:val="00D72113"/>
    <w:rsid w:val="00D85F72"/>
    <w:rsid w:val="00DB2DAE"/>
    <w:rsid w:val="00DB5367"/>
    <w:rsid w:val="00DF7242"/>
    <w:rsid w:val="00E10A67"/>
    <w:rsid w:val="00E156AC"/>
    <w:rsid w:val="00E27BA6"/>
    <w:rsid w:val="00E40BC3"/>
    <w:rsid w:val="00E62E87"/>
    <w:rsid w:val="00E712F1"/>
    <w:rsid w:val="00EA7EBD"/>
    <w:rsid w:val="00EB2474"/>
    <w:rsid w:val="00EC66E2"/>
    <w:rsid w:val="00ED0FCE"/>
    <w:rsid w:val="00F150B2"/>
    <w:rsid w:val="00F3509D"/>
    <w:rsid w:val="00F637C6"/>
    <w:rsid w:val="00F96D77"/>
    <w:rsid w:val="00FA2577"/>
    <w:rsid w:val="018D00A7"/>
    <w:rsid w:val="01986713"/>
    <w:rsid w:val="01D67404"/>
    <w:rsid w:val="01F01E3C"/>
    <w:rsid w:val="027053BE"/>
    <w:rsid w:val="038A2A20"/>
    <w:rsid w:val="0488407F"/>
    <w:rsid w:val="04EB4455"/>
    <w:rsid w:val="0605043B"/>
    <w:rsid w:val="06C51D50"/>
    <w:rsid w:val="07B405F9"/>
    <w:rsid w:val="08506DF5"/>
    <w:rsid w:val="089F63B2"/>
    <w:rsid w:val="08C87576"/>
    <w:rsid w:val="08DD7EC2"/>
    <w:rsid w:val="0A141797"/>
    <w:rsid w:val="0A954FF7"/>
    <w:rsid w:val="0AA277E2"/>
    <w:rsid w:val="0AE82355"/>
    <w:rsid w:val="0B3043E6"/>
    <w:rsid w:val="0BB923B2"/>
    <w:rsid w:val="0C747C3E"/>
    <w:rsid w:val="0CF84031"/>
    <w:rsid w:val="0D420653"/>
    <w:rsid w:val="0E1437C0"/>
    <w:rsid w:val="0F6C7AA3"/>
    <w:rsid w:val="10071106"/>
    <w:rsid w:val="1094250D"/>
    <w:rsid w:val="10A21838"/>
    <w:rsid w:val="11364A09"/>
    <w:rsid w:val="11A249BB"/>
    <w:rsid w:val="11A83D8D"/>
    <w:rsid w:val="121B0CAC"/>
    <w:rsid w:val="12286C59"/>
    <w:rsid w:val="12403B60"/>
    <w:rsid w:val="124A4003"/>
    <w:rsid w:val="12B32F38"/>
    <w:rsid w:val="12BE134B"/>
    <w:rsid w:val="13637443"/>
    <w:rsid w:val="13982333"/>
    <w:rsid w:val="1432311D"/>
    <w:rsid w:val="14AD3953"/>
    <w:rsid w:val="14CB5274"/>
    <w:rsid w:val="15D5522C"/>
    <w:rsid w:val="163603AB"/>
    <w:rsid w:val="16DE327F"/>
    <w:rsid w:val="175B6D3C"/>
    <w:rsid w:val="17C55120"/>
    <w:rsid w:val="17D313A3"/>
    <w:rsid w:val="187D763D"/>
    <w:rsid w:val="19464FCA"/>
    <w:rsid w:val="19BD711D"/>
    <w:rsid w:val="19C72040"/>
    <w:rsid w:val="1A4127A1"/>
    <w:rsid w:val="1ADF3C77"/>
    <w:rsid w:val="1AF57CC6"/>
    <w:rsid w:val="1C154B73"/>
    <w:rsid w:val="1C333412"/>
    <w:rsid w:val="1C41576A"/>
    <w:rsid w:val="1C5E0311"/>
    <w:rsid w:val="1C6423FB"/>
    <w:rsid w:val="1C660CA8"/>
    <w:rsid w:val="1CF66A27"/>
    <w:rsid w:val="1D002961"/>
    <w:rsid w:val="1D5133A9"/>
    <w:rsid w:val="1E0A0855"/>
    <w:rsid w:val="1E2A308C"/>
    <w:rsid w:val="1E780C0D"/>
    <w:rsid w:val="1E9D63BD"/>
    <w:rsid w:val="1EE324BA"/>
    <w:rsid w:val="20132BAC"/>
    <w:rsid w:val="205D715F"/>
    <w:rsid w:val="20B501B7"/>
    <w:rsid w:val="20BE5572"/>
    <w:rsid w:val="212705E9"/>
    <w:rsid w:val="21971952"/>
    <w:rsid w:val="21AE3C52"/>
    <w:rsid w:val="21E60529"/>
    <w:rsid w:val="22732764"/>
    <w:rsid w:val="235D6E11"/>
    <w:rsid w:val="23CB61BD"/>
    <w:rsid w:val="2400212D"/>
    <w:rsid w:val="240A6030"/>
    <w:rsid w:val="24836BF3"/>
    <w:rsid w:val="24FB0E3B"/>
    <w:rsid w:val="2541374E"/>
    <w:rsid w:val="25983863"/>
    <w:rsid w:val="25A073CB"/>
    <w:rsid w:val="267F11C6"/>
    <w:rsid w:val="268311EE"/>
    <w:rsid w:val="27475901"/>
    <w:rsid w:val="2831737E"/>
    <w:rsid w:val="287D693C"/>
    <w:rsid w:val="28E53925"/>
    <w:rsid w:val="28FB6E3E"/>
    <w:rsid w:val="29556068"/>
    <w:rsid w:val="29706DB2"/>
    <w:rsid w:val="29B97180"/>
    <w:rsid w:val="2A223CF9"/>
    <w:rsid w:val="2AB95FD4"/>
    <w:rsid w:val="2B0A5828"/>
    <w:rsid w:val="2BD01D6E"/>
    <w:rsid w:val="2CD10A17"/>
    <w:rsid w:val="2CF00429"/>
    <w:rsid w:val="2D565B0E"/>
    <w:rsid w:val="2E866DE4"/>
    <w:rsid w:val="2EB50D4E"/>
    <w:rsid w:val="30047496"/>
    <w:rsid w:val="301E193C"/>
    <w:rsid w:val="309B3976"/>
    <w:rsid w:val="31807183"/>
    <w:rsid w:val="32016CFC"/>
    <w:rsid w:val="32211B4E"/>
    <w:rsid w:val="32821B23"/>
    <w:rsid w:val="32B2363B"/>
    <w:rsid w:val="32B545C0"/>
    <w:rsid w:val="32F47928"/>
    <w:rsid w:val="33532171"/>
    <w:rsid w:val="33B467F5"/>
    <w:rsid w:val="33B51F64"/>
    <w:rsid w:val="34785525"/>
    <w:rsid w:val="34FB44F3"/>
    <w:rsid w:val="36142D48"/>
    <w:rsid w:val="367E19B7"/>
    <w:rsid w:val="37736308"/>
    <w:rsid w:val="379351A4"/>
    <w:rsid w:val="385F7958"/>
    <w:rsid w:val="38C2712E"/>
    <w:rsid w:val="3A3008D0"/>
    <w:rsid w:val="3A5B2B4D"/>
    <w:rsid w:val="3A852B7B"/>
    <w:rsid w:val="3AB326ED"/>
    <w:rsid w:val="3BFD4725"/>
    <w:rsid w:val="3D0C422B"/>
    <w:rsid w:val="3D8E3A72"/>
    <w:rsid w:val="3DE74F30"/>
    <w:rsid w:val="3E3A0475"/>
    <w:rsid w:val="3E704F26"/>
    <w:rsid w:val="3E8C68AA"/>
    <w:rsid w:val="3ED30323"/>
    <w:rsid w:val="3FCA1BB5"/>
    <w:rsid w:val="40540C2A"/>
    <w:rsid w:val="40757A4F"/>
    <w:rsid w:val="40BA267F"/>
    <w:rsid w:val="40FC0C2D"/>
    <w:rsid w:val="410A7F42"/>
    <w:rsid w:val="412B5440"/>
    <w:rsid w:val="41FE7D35"/>
    <w:rsid w:val="43C37C88"/>
    <w:rsid w:val="443A6796"/>
    <w:rsid w:val="448D4A83"/>
    <w:rsid w:val="48852288"/>
    <w:rsid w:val="48BC6A11"/>
    <w:rsid w:val="48D0404F"/>
    <w:rsid w:val="49433FBF"/>
    <w:rsid w:val="4A952C90"/>
    <w:rsid w:val="4B233832"/>
    <w:rsid w:val="4B7E5E68"/>
    <w:rsid w:val="4B982295"/>
    <w:rsid w:val="4C0A12CF"/>
    <w:rsid w:val="4CDC3F20"/>
    <w:rsid w:val="4CED7344"/>
    <w:rsid w:val="4D8F1F40"/>
    <w:rsid w:val="4E5C5948"/>
    <w:rsid w:val="4E79115D"/>
    <w:rsid w:val="4E8770E5"/>
    <w:rsid w:val="4EBF56D2"/>
    <w:rsid w:val="4EE3108F"/>
    <w:rsid w:val="4F26376B"/>
    <w:rsid w:val="506A2AFE"/>
    <w:rsid w:val="506F14E1"/>
    <w:rsid w:val="50E26A05"/>
    <w:rsid w:val="51545BD9"/>
    <w:rsid w:val="517470F7"/>
    <w:rsid w:val="51FD5492"/>
    <w:rsid w:val="536929AC"/>
    <w:rsid w:val="536D0645"/>
    <w:rsid w:val="537539FA"/>
    <w:rsid w:val="53ED01C1"/>
    <w:rsid w:val="541A67A5"/>
    <w:rsid w:val="54311BAF"/>
    <w:rsid w:val="545A24A8"/>
    <w:rsid w:val="55FF0EA5"/>
    <w:rsid w:val="560C4938"/>
    <w:rsid w:val="56EF2533"/>
    <w:rsid w:val="574F3B38"/>
    <w:rsid w:val="576E6D51"/>
    <w:rsid w:val="58055D78"/>
    <w:rsid w:val="58CE79BF"/>
    <w:rsid w:val="597162CE"/>
    <w:rsid w:val="598848F9"/>
    <w:rsid w:val="59981AA8"/>
    <w:rsid w:val="5A451CAB"/>
    <w:rsid w:val="5BF07ACE"/>
    <w:rsid w:val="5BF92F80"/>
    <w:rsid w:val="5C552ABB"/>
    <w:rsid w:val="5D1041BB"/>
    <w:rsid w:val="5E1C33F4"/>
    <w:rsid w:val="5E9E7B40"/>
    <w:rsid w:val="5F335294"/>
    <w:rsid w:val="5F3F3E77"/>
    <w:rsid w:val="614C3A12"/>
    <w:rsid w:val="61721070"/>
    <w:rsid w:val="61D04B09"/>
    <w:rsid w:val="628232F6"/>
    <w:rsid w:val="63F6668D"/>
    <w:rsid w:val="641B7D10"/>
    <w:rsid w:val="646A444D"/>
    <w:rsid w:val="65247770"/>
    <w:rsid w:val="65DF7832"/>
    <w:rsid w:val="66995ABF"/>
    <w:rsid w:val="67C93D3B"/>
    <w:rsid w:val="685F0B4B"/>
    <w:rsid w:val="69A84119"/>
    <w:rsid w:val="6A8B30C1"/>
    <w:rsid w:val="6A9774F1"/>
    <w:rsid w:val="6B09196C"/>
    <w:rsid w:val="6B1B40E9"/>
    <w:rsid w:val="6C5C22D4"/>
    <w:rsid w:val="6C6F3455"/>
    <w:rsid w:val="6D4D56E3"/>
    <w:rsid w:val="6E083615"/>
    <w:rsid w:val="6E384164"/>
    <w:rsid w:val="6E4453CE"/>
    <w:rsid w:val="6E6A0FAD"/>
    <w:rsid w:val="6EA14A8D"/>
    <w:rsid w:val="6EBE7C4D"/>
    <w:rsid w:val="70D71B1B"/>
    <w:rsid w:val="714D1194"/>
    <w:rsid w:val="72B82BE4"/>
    <w:rsid w:val="731E6184"/>
    <w:rsid w:val="7507318D"/>
    <w:rsid w:val="752836C2"/>
    <w:rsid w:val="75327FD9"/>
    <w:rsid w:val="760408C4"/>
    <w:rsid w:val="760C2A3B"/>
    <w:rsid w:val="76124944"/>
    <w:rsid w:val="762C1BC5"/>
    <w:rsid w:val="76454EA8"/>
    <w:rsid w:val="765D4A31"/>
    <w:rsid w:val="7719700C"/>
    <w:rsid w:val="7730731A"/>
    <w:rsid w:val="77CD798A"/>
    <w:rsid w:val="77DE0738"/>
    <w:rsid w:val="7A88687F"/>
    <w:rsid w:val="7ADB624A"/>
    <w:rsid w:val="7C1F1A9E"/>
    <w:rsid w:val="7D3957CF"/>
    <w:rsid w:val="7E0F44BF"/>
    <w:rsid w:val="7E69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 w:unhideWhenUsed="1" w:qFormat="1"/>
    <w:lsdException w:name="caption" w:uiPriority="35" w:qFormat="1"/>
    <w:lsdException w:name="annotation reference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Body Text Indent 3" w:uiPriority="0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EBD"/>
    <w:pPr>
      <w:widowControl w:val="0"/>
    </w:pPr>
    <w:rPr>
      <w:kern w:val="1"/>
      <w:lang w:eastAsia="zh-CN"/>
    </w:rPr>
  </w:style>
  <w:style w:type="paragraph" w:styleId="1">
    <w:name w:val="heading 1"/>
    <w:basedOn w:val="a"/>
    <w:next w:val="a"/>
    <w:qFormat/>
    <w:rsid w:val="00EA7EBD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rsid w:val="00EA7EBD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EA7EBD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EA7EBD"/>
    <w:rPr>
      <w:sz w:val="16"/>
      <w:szCs w:val="16"/>
    </w:rPr>
  </w:style>
  <w:style w:type="character" w:styleId="a4">
    <w:name w:val="Hyperlink"/>
    <w:basedOn w:val="a0"/>
    <w:uiPriority w:val="99"/>
    <w:qFormat/>
    <w:rsid w:val="00EA7EBD"/>
    <w:rPr>
      <w:color w:val="0000FF"/>
      <w:u w:val="single"/>
    </w:rPr>
  </w:style>
  <w:style w:type="paragraph" w:styleId="a5">
    <w:name w:val="Balloon Text"/>
    <w:basedOn w:val="a"/>
    <w:link w:val="a6"/>
    <w:uiPriority w:val="99"/>
    <w:qFormat/>
    <w:rsid w:val="00EA7EBD"/>
    <w:rPr>
      <w:rFonts w:ascii="Segoe UI" w:hAnsi="Segoe UI" w:cs="Segoe UI"/>
      <w:sz w:val="18"/>
      <w:szCs w:val="18"/>
    </w:rPr>
  </w:style>
  <w:style w:type="paragraph" w:styleId="30">
    <w:name w:val="Body Text Indent 3"/>
    <w:basedOn w:val="a"/>
    <w:qFormat/>
    <w:rsid w:val="00EA7EBD"/>
    <w:pPr>
      <w:widowControl/>
      <w:suppressAutoHyphens/>
      <w:ind w:firstLine="567"/>
      <w:jc w:val="both"/>
    </w:pPr>
    <w:rPr>
      <w:rFonts w:eastAsia="Times New Roman"/>
    </w:rPr>
  </w:style>
  <w:style w:type="paragraph" w:styleId="a7">
    <w:name w:val="annotation text"/>
    <w:basedOn w:val="a"/>
    <w:link w:val="a8"/>
    <w:uiPriority w:val="99"/>
    <w:semiHidden/>
    <w:unhideWhenUsed/>
    <w:qFormat/>
    <w:rsid w:val="00EA7EBD"/>
  </w:style>
  <w:style w:type="paragraph" w:styleId="a9">
    <w:name w:val="annotation subject"/>
    <w:basedOn w:val="a7"/>
    <w:next w:val="a7"/>
    <w:link w:val="aa"/>
    <w:uiPriority w:val="99"/>
    <w:qFormat/>
    <w:rsid w:val="00EA7EBD"/>
    <w:rPr>
      <w:b/>
      <w:bCs/>
    </w:rPr>
  </w:style>
  <w:style w:type="table" w:styleId="ab">
    <w:name w:val="Table Grid"/>
    <w:basedOn w:val="a1"/>
    <w:uiPriority w:val="59"/>
    <w:qFormat/>
    <w:rsid w:val="00EA7E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 Положения"/>
    <w:basedOn w:val="a"/>
    <w:qFormat/>
    <w:rsid w:val="00EA7EBD"/>
    <w:pPr>
      <w:widowControl/>
      <w:tabs>
        <w:tab w:val="left" w:pos="1247"/>
      </w:tabs>
      <w:suppressAutoHyphens/>
      <w:jc w:val="both"/>
    </w:pPr>
    <w:rPr>
      <w:rFonts w:eastAsia="Calibri"/>
      <w:sz w:val="30"/>
    </w:rPr>
  </w:style>
  <w:style w:type="character" w:customStyle="1" w:styleId="-">
    <w:name w:val="Интернет-ссылка"/>
    <w:qFormat/>
    <w:rsid w:val="00EA7EBD"/>
    <w:rPr>
      <w:color w:val="0000FF"/>
      <w:u w:val="single"/>
    </w:rPr>
  </w:style>
  <w:style w:type="table" w:customStyle="1" w:styleId="10">
    <w:name w:val="Обычная таблица1"/>
    <w:uiPriority w:val="99"/>
    <w:semiHidden/>
    <w:unhideWhenUsed/>
    <w:qFormat/>
    <w:rsid w:val="00EA7EB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qFormat/>
    <w:rsid w:val="00EA7EBD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EA7EBD"/>
    <w:rPr>
      <w:kern w:val="1"/>
      <w:lang w:eastAsia="zh-CN"/>
    </w:rPr>
  </w:style>
  <w:style w:type="character" w:customStyle="1" w:styleId="aa">
    <w:name w:val="Тема примечания Знак"/>
    <w:basedOn w:val="a8"/>
    <w:link w:val="a9"/>
    <w:uiPriority w:val="99"/>
    <w:qFormat/>
    <w:rsid w:val="00EA7EBD"/>
    <w:rPr>
      <w:b/>
      <w:bCs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i@rasche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52550-AB79-4ACD-AC8A-40FC0B1C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a.titova</dc:creator>
  <cp:lastModifiedBy>i.zhukova</cp:lastModifiedBy>
  <cp:revision>2</cp:revision>
  <dcterms:created xsi:type="dcterms:W3CDTF">2026-05-12T07:09:00Z</dcterms:created>
  <dcterms:modified xsi:type="dcterms:W3CDTF">2026-05-12T07:09:00Z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54F3A354D8E84C34ABEF5C97305F65E2_13</vt:lpwstr>
  </property>
</Properties>
</file>