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34FE" w:rsidRDefault="003534FE">
      <w:pPr>
        <w:pStyle w:val="a5"/>
        <w:spacing w:line="240" w:lineRule="auto"/>
        <w:jc w:val="center"/>
      </w:pPr>
      <w:r>
        <w:rPr>
          <w:color w:val="000000"/>
          <w:sz w:val="28"/>
          <w:szCs w:val="28"/>
        </w:rPr>
        <w:t xml:space="preserve">Информация о формировании реестра </w:t>
      </w:r>
      <w:r>
        <w:rPr>
          <w:color w:val="000000"/>
          <w:sz w:val="28"/>
          <w:szCs w:val="28"/>
          <w:lang w:val="be-BY"/>
        </w:rPr>
        <w:t>владельцев ценных бумаг</w:t>
      </w:r>
      <w:r>
        <w:rPr>
          <w:color w:val="000000"/>
          <w:sz w:val="28"/>
          <w:szCs w:val="28"/>
        </w:rPr>
        <w:t>:</w:t>
      </w:r>
    </w:p>
    <w:p w:rsidR="003534FE" w:rsidRDefault="003534FE">
      <w:pPr>
        <w:pStyle w:val="a5"/>
        <w:tabs>
          <w:tab w:val="left" w:pos="0"/>
        </w:tabs>
        <w:spacing w:after="0" w:line="240" w:lineRule="auto"/>
      </w:pPr>
      <w:r>
        <w:rPr>
          <w:color w:val="000000"/>
          <w:sz w:val="28"/>
          <w:szCs w:val="28"/>
        </w:rPr>
        <w:tab/>
        <w:t>Полное наименование и местонахождение акционерного общества:</w:t>
      </w:r>
    </w:p>
    <w:p w:rsidR="003534FE" w:rsidRDefault="003534FE">
      <w:pPr>
        <w:pStyle w:val="a5"/>
        <w:spacing w:after="202" w:line="240" w:lineRule="auto"/>
        <w:jc w:val="both"/>
      </w:pPr>
      <w:r>
        <w:rPr>
          <w:b/>
          <w:color w:val="000000"/>
          <w:sz w:val="28"/>
          <w:szCs w:val="28"/>
          <w:u w:val="single"/>
        </w:rPr>
        <w:t>Открытое акционерное общество «Небанковская кредитно-финансовая организация «</w:t>
      </w:r>
      <w:r>
        <w:rPr>
          <w:b/>
          <w:bCs/>
          <w:color w:val="1A1A1A"/>
          <w:sz w:val="28"/>
          <w:szCs w:val="28"/>
          <w:u w:val="single"/>
        </w:rPr>
        <w:t>Единое расчетное и информационное</w:t>
      </w:r>
      <w:r>
        <w:rPr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>пространство»</w:t>
      </w:r>
      <w:r>
        <w:rPr>
          <w:color w:val="1A1A1A"/>
          <w:sz w:val="28"/>
          <w:szCs w:val="28"/>
          <w:u w:val="single"/>
        </w:rPr>
        <w:t>,</w:t>
      </w:r>
      <w:r>
        <w:rPr>
          <w:b/>
          <w:bCs/>
          <w:color w:val="1A1A1A"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color w:val="1A1A1A"/>
          <w:sz w:val="28"/>
          <w:szCs w:val="28"/>
          <w:u w:val="single"/>
        </w:rPr>
        <w:t>220007,</w:t>
      </w:r>
      <w:r>
        <w:rPr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 xml:space="preserve">  </w:t>
      </w:r>
      <w:proofErr w:type="gramEnd"/>
      <w:r>
        <w:rPr>
          <w:b/>
          <w:bCs/>
          <w:color w:val="1A1A1A"/>
          <w:sz w:val="28"/>
          <w:szCs w:val="28"/>
          <w:u w:val="single"/>
        </w:rPr>
        <w:t xml:space="preserve"> г. Минск, ул. Толстого, д. 6, 3 этаж, ком. 303.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left="57"/>
        <w:jc w:val="both"/>
      </w:pPr>
      <w:r>
        <w:rPr>
          <w:color w:val="000000"/>
          <w:sz w:val="28"/>
          <w:szCs w:val="28"/>
        </w:rPr>
        <w:tab/>
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right="-57"/>
        <w:jc w:val="both"/>
      </w:pPr>
      <w:r>
        <w:rPr>
          <w:b/>
          <w:color w:val="000000"/>
          <w:sz w:val="28"/>
          <w:szCs w:val="28"/>
          <w:u w:val="single"/>
        </w:rPr>
        <w:t xml:space="preserve">Наблюдательный совет, решение от </w:t>
      </w:r>
      <w:r w:rsidR="00F13E26" w:rsidRPr="00F13E26">
        <w:rPr>
          <w:b/>
          <w:color w:val="000000"/>
          <w:sz w:val="28"/>
          <w:szCs w:val="28"/>
          <w:u w:val="single"/>
        </w:rPr>
        <w:t>13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F13E26">
        <w:rPr>
          <w:b/>
          <w:color w:val="000000"/>
          <w:sz w:val="28"/>
          <w:szCs w:val="28"/>
          <w:u w:val="single"/>
        </w:rPr>
        <w:t>ноября</w:t>
      </w:r>
      <w:r>
        <w:rPr>
          <w:b/>
          <w:color w:val="000000"/>
          <w:sz w:val="28"/>
          <w:szCs w:val="28"/>
          <w:u w:val="single"/>
        </w:rPr>
        <w:t xml:space="preserve"> 20</w:t>
      </w:r>
      <w:r w:rsidR="00E335E8">
        <w:rPr>
          <w:b/>
          <w:color w:val="000000"/>
          <w:sz w:val="28"/>
          <w:szCs w:val="28"/>
          <w:u w:val="single"/>
        </w:rPr>
        <w:t>2</w:t>
      </w:r>
      <w:r w:rsidR="001F4B04">
        <w:rPr>
          <w:b/>
          <w:color w:val="000000"/>
          <w:sz w:val="28"/>
          <w:szCs w:val="28"/>
          <w:u w:val="single"/>
        </w:rPr>
        <w:t>3</w:t>
      </w:r>
      <w:r>
        <w:rPr>
          <w:b/>
          <w:color w:val="000000"/>
          <w:sz w:val="28"/>
          <w:szCs w:val="28"/>
          <w:u w:val="single"/>
        </w:rPr>
        <w:t xml:space="preserve"> года протокол №</w:t>
      </w:r>
      <w:r w:rsidR="00F13E26">
        <w:rPr>
          <w:b/>
          <w:color w:val="000000"/>
          <w:sz w:val="28"/>
          <w:szCs w:val="28"/>
          <w:u w:val="single"/>
        </w:rPr>
        <w:t>10</w:t>
      </w:r>
      <w:r>
        <w:rPr>
          <w:b/>
          <w:color w:val="000000"/>
          <w:sz w:val="28"/>
          <w:szCs w:val="28"/>
          <w:u w:val="single"/>
        </w:rPr>
        <w:t>.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left="347"/>
        <w:jc w:val="both"/>
        <w:rPr>
          <w:sz w:val="28"/>
          <w:szCs w:val="28"/>
        </w:rPr>
      </w:pPr>
    </w:p>
    <w:p w:rsidR="003534FE" w:rsidRDefault="003534FE">
      <w:pPr>
        <w:pStyle w:val="a5"/>
        <w:tabs>
          <w:tab w:val="left" w:pos="0"/>
        </w:tabs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Дата, на которую осуществляется формирование реестра акционеров:</w:t>
      </w:r>
    </w:p>
    <w:p w:rsidR="003534FE" w:rsidRDefault="00F13E26">
      <w:pPr>
        <w:pStyle w:val="a5"/>
        <w:tabs>
          <w:tab w:val="left" w:pos="0"/>
        </w:tabs>
        <w:spacing w:after="0" w:line="240" w:lineRule="auto"/>
        <w:jc w:val="both"/>
      </w:pPr>
      <w:r>
        <w:rPr>
          <w:b/>
          <w:color w:val="000000"/>
          <w:sz w:val="28"/>
          <w:szCs w:val="28"/>
          <w:u w:val="single"/>
        </w:rPr>
        <w:t>14</w:t>
      </w:r>
      <w:r w:rsidR="003534FE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ноября</w:t>
      </w:r>
      <w:r w:rsidR="00132ED9">
        <w:rPr>
          <w:b/>
          <w:color w:val="000000"/>
          <w:sz w:val="28"/>
          <w:szCs w:val="28"/>
          <w:u w:val="single"/>
        </w:rPr>
        <w:t xml:space="preserve"> </w:t>
      </w:r>
      <w:r w:rsidR="003534FE">
        <w:rPr>
          <w:b/>
          <w:color w:val="000000"/>
          <w:sz w:val="28"/>
          <w:szCs w:val="28"/>
          <w:u w:val="single"/>
        </w:rPr>
        <w:t>20</w:t>
      </w:r>
      <w:r w:rsidR="00E335E8">
        <w:rPr>
          <w:b/>
          <w:color w:val="000000"/>
          <w:sz w:val="28"/>
          <w:szCs w:val="28"/>
          <w:u w:val="single"/>
        </w:rPr>
        <w:t>2</w:t>
      </w:r>
      <w:r w:rsidR="001F4B04">
        <w:rPr>
          <w:b/>
          <w:color w:val="000000"/>
          <w:sz w:val="28"/>
          <w:szCs w:val="28"/>
          <w:u w:val="single"/>
        </w:rPr>
        <w:t>3</w:t>
      </w:r>
      <w:r w:rsidR="003534FE">
        <w:rPr>
          <w:b/>
          <w:color w:val="000000"/>
          <w:sz w:val="28"/>
          <w:szCs w:val="28"/>
          <w:u w:val="single"/>
        </w:rPr>
        <w:t xml:space="preserve"> года.</w:t>
      </w:r>
    </w:p>
    <w:p w:rsidR="003534FE" w:rsidRDefault="003534FE">
      <w:pPr>
        <w:pStyle w:val="a5"/>
        <w:spacing w:after="202" w:line="240" w:lineRule="auto"/>
        <w:jc w:val="both"/>
      </w:pPr>
    </w:p>
    <w:p w:rsidR="003534FE" w:rsidRDefault="003534FE" w:rsidP="00132ED9">
      <w:pPr>
        <w:pStyle w:val="a5"/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ab/>
        <w:t>Председател</w:t>
      </w:r>
      <w:r w:rsidR="00132ED9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Правления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0C3D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ab/>
      </w:r>
      <w:r w:rsidR="00D7128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</w:t>
      </w:r>
      <w:r w:rsidR="00D7128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. </w:t>
      </w:r>
      <w:r w:rsidR="00D7128A">
        <w:rPr>
          <w:color w:val="000000"/>
          <w:sz w:val="28"/>
          <w:szCs w:val="28"/>
        </w:rPr>
        <w:t>Драгун</w:t>
      </w:r>
    </w:p>
    <w:p w:rsidR="003534FE" w:rsidRDefault="003534FE">
      <w:pPr>
        <w:spacing w:line="300" w:lineRule="exact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sectPr w:rsidR="003534FE" w:rsidSect="00B307CB">
      <w:pgSz w:w="11906" w:h="16838"/>
      <w:pgMar w:top="851" w:right="1134" w:bottom="360" w:left="1689" w:header="720" w:footer="720" w:gutter="0"/>
      <w:cols w:num="2" w:space="702" w:equalWidth="0">
        <w:col w:w="9008" w:space="702"/>
        <w:col w:w="-1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00"/>
    <w:rsid w:val="00132ED9"/>
    <w:rsid w:val="0015370A"/>
    <w:rsid w:val="001F4B04"/>
    <w:rsid w:val="0020761A"/>
    <w:rsid w:val="003534FE"/>
    <w:rsid w:val="003545FE"/>
    <w:rsid w:val="00354B63"/>
    <w:rsid w:val="007A67D3"/>
    <w:rsid w:val="007E590A"/>
    <w:rsid w:val="00836F36"/>
    <w:rsid w:val="008B0C3D"/>
    <w:rsid w:val="00993332"/>
    <w:rsid w:val="00A06200"/>
    <w:rsid w:val="00AA1ADB"/>
    <w:rsid w:val="00B01AE0"/>
    <w:rsid w:val="00B307CB"/>
    <w:rsid w:val="00B42C92"/>
    <w:rsid w:val="00B90B44"/>
    <w:rsid w:val="00D703F4"/>
    <w:rsid w:val="00D7128A"/>
    <w:rsid w:val="00E335E8"/>
    <w:rsid w:val="00EA6CDB"/>
    <w:rsid w:val="00F13E26"/>
    <w:rsid w:val="00F1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9E2AD49"/>
  <w15:docId w15:val="{2845C59D-15E9-4E82-A1B0-A7E793B7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07CB"/>
    <w:rPr>
      <w:rFonts w:ascii="Symbol" w:hAnsi="Symbol" w:cs="OpenSymbol"/>
    </w:rPr>
  </w:style>
  <w:style w:type="character" w:customStyle="1" w:styleId="WW8Num2z0">
    <w:name w:val="WW8Num2z0"/>
    <w:rsid w:val="00B307CB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B307CB"/>
  </w:style>
  <w:style w:type="character" w:customStyle="1" w:styleId="WW8Num3z1">
    <w:name w:val="WW8Num3z1"/>
    <w:rsid w:val="00B307CB"/>
  </w:style>
  <w:style w:type="character" w:customStyle="1" w:styleId="WW8Num3z2">
    <w:name w:val="WW8Num3z2"/>
    <w:rsid w:val="00B307CB"/>
  </w:style>
  <w:style w:type="character" w:customStyle="1" w:styleId="WW8Num3z3">
    <w:name w:val="WW8Num3z3"/>
    <w:rsid w:val="00B307CB"/>
  </w:style>
  <w:style w:type="character" w:customStyle="1" w:styleId="WW8Num3z4">
    <w:name w:val="WW8Num3z4"/>
    <w:rsid w:val="00B307CB"/>
  </w:style>
  <w:style w:type="character" w:customStyle="1" w:styleId="WW8Num3z5">
    <w:name w:val="WW8Num3z5"/>
    <w:rsid w:val="00B307CB"/>
  </w:style>
  <w:style w:type="character" w:customStyle="1" w:styleId="WW8Num3z6">
    <w:name w:val="WW8Num3z6"/>
    <w:rsid w:val="00B307CB"/>
  </w:style>
  <w:style w:type="character" w:customStyle="1" w:styleId="WW8Num3z7">
    <w:name w:val="WW8Num3z7"/>
    <w:rsid w:val="00B307CB"/>
  </w:style>
  <w:style w:type="character" w:customStyle="1" w:styleId="WW8Num3z8">
    <w:name w:val="WW8Num3z8"/>
    <w:rsid w:val="00B307CB"/>
  </w:style>
  <w:style w:type="character" w:customStyle="1" w:styleId="1">
    <w:name w:val="Основной шрифт абзаца1"/>
    <w:rsid w:val="00B307CB"/>
  </w:style>
  <w:style w:type="character" w:styleId="a3">
    <w:name w:val="page number"/>
    <w:basedOn w:val="1"/>
    <w:rsid w:val="00B307CB"/>
  </w:style>
  <w:style w:type="character" w:customStyle="1" w:styleId="a4">
    <w:name w:val="Маркеры списка"/>
    <w:rsid w:val="00B307CB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B307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307CB"/>
    <w:pPr>
      <w:spacing w:after="140" w:line="288" w:lineRule="auto"/>
    </w:pPr>
  </w:style>
  <w:style w:type="paragraph" w:styleId="a6">
    <w:name w:val="List"/>
    <w:basedOn w:val="a5"/>
    <w:rsid w:val="00B307CB"/>
    <w:rPr>
      <w:rFonts w:cs="Mangal"/>
    </w:rPr>
  </w:style>
  <w:style w:type="paragraph" w:styleId="a7">
    <w:name w:val="caption"/>
    <w:basedOn w:val="a"/>
    <w:qFormat/>
    <w:rsid w:val="00B307C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307CB"/>
    <w:pPr>
      <w:suppressLineNumbers/>
    </w:pPr>
    <w:rPr>
      <w:rFonts w:cs="Mangal"/>
    </w:rPr>
  </w:style>
  <w:style w:type="paragraph" w:styleId="a8">
    <w:name w:val="header"/>
    <w:basedOn w:val="a"/>
    <w:rsid w:val="00B307C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307CB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B307CB"/>
    <w:pPr>
      <w:suppressLineNumbers/>
    </w:pPr>
  </w:style>
  <w:style w:type="paragraph" w:customStyle="1" w:styleId="ab">
    <w:name w:val="Заголовок таблицы"/>
    <w:basedOn w:val="aa"/>
    <w:rsid w:val="00B307C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v.yanuchok</cp:lastModifiedBy>
  <cp:revision>3</cp:revision>
  <cp:lastPrinted>2018-12-29T11:26:00Z</cp:lastPrinted>
  <dcterms:created xsi:type="dcterms:W3CDTF">2023-11-14T06:16:00Z</dcterms:created>
  <dcterms:modified xsi:type="dcterms:W3CDTF">2023-11-14T06:20:00Z</dcterms:modified>
</cp:coreProperties>
</file>