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EA7EBD" w:rsidRPr="003440E6" w:rsidRDefault="00033492" w:rsidP="00EA7EBD">
      <w:pPr>
        <w:jc w:val="center"/>
        <w:rPr>
          <w:rFonts w:eastAsia="Times New Roman"/>
          <w:b/>
          <w:sz w:val="24"/>
          <w:szCs w:val="24"/>
        </w:rPr>
      </w:pPr>
      <w:r w:rsidRPr="003440E6">
        <w:rPr>
          <w:rFonts w:eastAsia="Times New Roman"/>
          <w:b/>
          <w:sz w:val="24"/>
          <w:szCs w:val="24"/>
        </w:rPr>
        <w:t xml:space="preserve">ЗАЯВЛЕНИЕ–АНКЕТА </w:t>
      </w:r>
      <w:r w:rsidRPr="003440E6">
        <w:rPr>
          <w:rFonts w:eastAsia="Times New Roman"/>
          <w:b/>
          <w:sz w:val="24"/>
          <w:szCs w:val="24"/>
        </w:rPr>
        <w:br/>
        <w:t xml:space="preserve">на получение доступа </w:t>
      </w:r>
      <w:r w:rsidRPr="003440E6">
        <w:rPr>
          <w:rFonts w:eastAsia="Times New Roman"/>
          <w:b/>
          <w:bCs/>
          <w:sz w:val="24"/>
          <w:szCs w:val="24"/>
        </w:rPr>
        <w:t xml:space="preserve">к тестовому стенду </w:t>
      </w:r>
      <w:r w:rsidRPr="003440E6">
        <w:rPr>
          <w:rFonts w:eastAsia="Times New Roman"/>
          <w:b/>
          <w:sz w:val="24"/>
          <w:szCs w:val="24"/>
        </w:rPr>
        <w:br/>
        <w:t xml:space="preserve">межбанковской системы идентификации </w:t>
      </w:r>
    </w:p>
    <w:p w:rsidR="00EA7EBD" w:rsidRPr="003440E6" w:rsidRDefault="00033492" w:rsidP="00EA7EBD">
      <w:pPr>
        <w:jc w:val="center"/>
        <w:rPr>
          <w:rFonts w:eastAsia="Times New Roman"/>
          <w:b/>
          <w:sz w:val="24"/>
          <w:szCs w:val="24"/>
        </w:rPr>
      </w:pPr>
      <w:r w:rsidRPr="003440E6">
        <w:rPr>
          <w:rFonts w:eastAsia="Times New Roman"/>
          <w:b/>
          <w:sz w:val="24"/>
          <w:szCs w:val="24"/>
        </w:rPr>
        <w:t xml:space="preserve">от </w:t>
      </w:r>
      <w:r w:rsidRPr="003440E6">
        <w:rPr>
          <w:rFonts w:eastAsia="Times New Roman"/>
          <w:b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3440E6">
        <w:rPr>
          <w:rFonts w:eastAsia="Times New Roman"/>
          <w:b/>
          <w:sz w:val="24"/>
          <w:szCs w:val="24"/>
          <w:shd w:val="clear" w:color="auto" w:fill="FFFFFF" w:themeFill="background1"/>
        </w:rPr>
        <w:t>.</w:t>
      </w:r>
      <w:r w:rsidRPr="003440E6">
        <w:rPr>
          <w:rFonts w:eastAsia="Times New Roman"/>
          <w:b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3440E6">
        <w:rPr>
          <w:rFonts w:eastAsia="Times New Roman"/>
          <w:b/>
          <w:sz w:val="24"/>
          <w:szCs w:val="24"/>
          <w:shd w:val="clear" w:color="auto" w:fill="FFFFFF" w:themeFill="background1"/>
        </w:rPr>
        <w:t>.</w:t>
      </w:r>
      <w:r w:rsidRPr="003440E6">
        <w:rPr>
          <w:rFonts w:eastAsia="Times New Roman"/>
          <w:b/>
          <w:sz w:val="24"/>
          <w:szCs w:val="24"/>
        </w:rPr>
        <w:t>20</w:t>
      </w:r>
      <w:r w:rsidRPr="003440E6">
        <w:rPr>
          <w:rFonts w:eastAsia="Times New Roman"/>
          <w:b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Pr="003440E6">
        <w:rPr>
          <w:rFonts w:eastAsia="Times New Roman"/>
          <w:b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P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Период </w:t>
      </w:r>
      <w:r>
        <w:rPr>
          <w:sz w:val="24"/>
          <w:szCs w:val="24"/>
        </w:rPr>
        <w:t>доступа к тестовому стенду:</w:t>
      </w:r>
    </w:p>
    <w:p w:rsidR="00EA7EBD" w:rsidRP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бессрочно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3440E6" w:rsidRDefault="003440E6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срок </w:t>
            </w:r>
            <w:r w:rsidR="00EA7EBD" w:rsidRPr="00EA7EBD"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месяцев (с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) </w:t>
            </w: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C14B3D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proofErr w:type="gramStart"/>
      <w:r w:rsidR="00033492">
        <w:rPr>
          <w:sz w:val="24"/>
          <w:szCs w:val="24"/>
        </w:rPr>
        <w:t>информационной</w:t>
      </w:r>
      <w:proofErr w:type="gramEnd"/>
      <w:r w:rsidR="00033492">
        <w:rPr>
          <w:sz w:val="24"/>
          <w:szCs w:val="24"/>
        </w:rPr>
        <w:t xml:space="preserve"> системы (ИС):</w:t>
      </w:r>
    </w:p>
    <w:p w:rsidR="003440E6" w:rsidRPr="003440E6" w:rsidRDefault="003440E6" w:rsidP="00EA7EBD">
      <w:pPr>
        <w:rPr>
          <w:sz w:val="16"/>
          <w:szCs w:val="16"/>
        </w:rPr>
      </w:pPr>
    </w:p>
    <w:tbl>
      <w:tblPr>
        <w:tblStyle w:val="ab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EA7EBD" w:rsidTr="00B62D6A">
        <w:trPr>
          <w:trHeight w:val="577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p w:rsidR="00B62D6A" w:rsidRDefault="00B62D6A" w:rsidP="00B62D6A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3440E6" w:rsidRPr="003440E6" w:rsidRDefault="003440E6">
      <w:pPr>
        <w:rPr>
          <w:rFonts w:eastAsia="Times New Roman"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EA7EBD" w:rsidTr="00B62D6A">
        <w:trPr>
          <w:trHeight w:val="619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p w:rsidR="003440E6" w:rsidRPr="003440E6" w:rsidRDefault="003440E6">
      <w:pPr>
        <w:rPr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EA7EBD" w:rsidTr="00B62D6A">
        <w:trPr>
          <w:trHeight w:val="565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611A1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250253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3440E6" w:rsidRDefault="003440E6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 w:rsidRPr="003440E6">
        <w:rPr>
          <w:b/>
          <w:sz w:val="24"/>
          <w:szCs w:val="24"/>
        </w:rPr>
        <w:t>Владелец прав на URL</w:t>
      </w:r>
      <w:r>
        <w:rPr>
          <w:sz w:val="24"/>
          <w:szCs w:val="24"/>
        </w:rPr>
        <w:t xml:space="preserve">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tbl>
      <w:tblPr>
        <w:tblW w:w="10065" w:type="dxa"/>
        <w:tblInd w:w="108" w:type="dxa"/>
        <w:tblLayout w:type="fixed"/>
        <w:tblLook w:val="04A0"/>
      </w:tblPr>
      <w:tblGrid>
        <w:gridCol w:w="367"/>
        <w:gridCol w:w="3602"/>
        <w:gridCol w:w="6096"/>
      </w:tblGrid>
      <w:tr w:rsidR="004D7552" w:rsidTr="00B62D6A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602" w:type="dxa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 xml:space="preserve"> 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Pr="00B62D6A">
              <w:rPr>
                <w:rFonts w:eastAsia="Times New Roman"/>
                <w:i/>
                <w:color w:val="808080" w:themeColor="background1" w:themeShade="80"/>
              </w:rPr>
              <w:t>предварительно обратитесь</w:t>
            </w:r>
            <w:r>
              <w:rPr>
                <w:rFonts w:eastAsia="Times New Roman"/>
                <w:color w:val="808080" w:themeColor="background1" w:themeShade="80"/>
              </w:rPr>
              <w:t xml:space="preserve"> </w:t>
            </w:r>
          </w:p>
        </w:tc>
        <w:tc>
          <w:tcPr>
            <w:tcW w:w="6096" w:type="dxa"/>
            <w:vMerge w:val="restart"/>
            <w:shd w:val="clear" w:color="auto" w:fill="F2F2F2" w:themeFill="background1" w:themeFillShade="F2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4D7552" w:rsidTr="00B62D6A">
        <w:trPr>
          <w:trHeight w:val="577"/>
        </w:trPr>
        <w:tc>
          <w:tcPr>
            <w:tcW w:w="367" w:type="dxa"/>
            <w:shd w:val="clear" w:color="auto" w:fill="auto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4D7552" w:rsidRPr="00B62D6A" w:rsidRDefault="004D7552" w:rsidP="004D7552">
            <w:pPr>
              <w:rPr>
                <w:i/>
                <w:sz w:val="24"/>
                <w:szCs w:val="24"/>
              </w:rPr>
            </w:pPr>
            <w:r w:rsidRPr="00B62D6A">
              <w:rPr>
                <w:rFonts w:eastAsia="Times New Roman"/>
                <w:i/>
                <w:color w:val="808080" w:themeColor="background1" w:themeShade="80"/>
              </w:rPr>
              <w:t>к владельцу МСИ</w:t>
            </w:r>
          </w:p>
        </w:tc>
        <w:tc>
          <w:tcPr>
            <w:tcW w:w="6096" w:type="dxa"/>
            <w:vMerge/>
            <w:shd w:val="clear" w:color="auto" w:fill="F2F2F2" w:themeFill="background1" w:themeFillShade="F2"/>
          </w:tcPr>
          <w:p w:rsidR="004D7552" w:rsidRDefault="004D7552" w:rsidP="004D7552">
            <w:pPr>
              <w:rPr>
                <w:sz w:val="24"/>
                <w:szCs w:val="24"/>
              </w:rPr>
            </w:pPr>
          </w:p>
        </w:tc>
      </w:tr>
    </w:tbl>
    <w:p w:rsidR="004D7552" w:rsidRPr="003440E6" w:rsidRDefault="004D7552" w:rsidP="003440E6">
      <w:pPr>
        <w:spacing w:after="60"/>
        <w:ind w:firstLineChars="1150" w:firstLine="1847"/>
        <w:rPr>
          <w:rFonts w:eastAsia="Times New Roman"/>
          <w:b/>
          <w:bCs/>
          <w:sz w:val="16"/>
          <w:szCs w:val="16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Тестируемые услуги</w:t>
      </w:r>
      <w:r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аутентификация и</w:t>
            </w:r>
            <w:r w:rsidR="006F0EE2">
              <w:rPr>
                <w:sz w:val="24"/>
                <w:szCs w:val="24"/>
              </w:rPr>
              <w:t xml:space="preserve"> (или)</w:t>
            </w:r>
            <w:r>
              <w:rPr>
                <w:sz w:val="24"/>
                <w:szCs w:val="24"/>
              </w:rPr>
              <w:t xml:space="preserve">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удаленное обновление (актуализация) данных </w:t>
            </w:r>
          </w:p>
        </w:tc>
      </w:tr>
    </w:tbl>
    <w:p w:rsidR="00EA7EBD" w:rsidRPr="001833D3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rPr>
          <w:trHeight w:val="266"/>
        </w:trPr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предварительный запрос о параметрах учетной записи </w:t>
            </w:r>
          </w:p>
        </w:tc>
      </w:tr>
    </w:tbl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Категории клиентов </w:t>
      </w:r>
      <w:r>
        <w:rPr>
          <w:sz w:val="24"/>
          <w:szCs w:val="24"/>
        </w:rPr>
        <w:t>для тестирования: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Pr="003C4680" w:rsidRDefault="00033492">
      <w:pPr>
        <w:spacing w:after="60"/>
        <w:ind w:leftChars="-100" w:left="-200" w:firstLineChars="100" w:firstLine="200"/>
        <w:rPr>
          <w:rFonts w:eastAsia="Times New Roman"/>
          <w:i/>
          <w:iCs/>
          <w:color w:val="808080" w:themeColor="background1" w:themeShade="80"/>
        </w:rPr>
      </w:pPr>
      <w:r w:rsidRPr="003C4680">
        <w:rPr>
          <w:rFonts w:eastAsia="Times New Roman"/>
          <w:i/>
          <w:iCs/>
          <w:color w:val="808080" w:themeColor="background1" w:themeShade="80"/>
        </w:rPr>
        <w:t>* только для услуги по аутентификации и идентификации клиентов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200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  <w:r w:rsidR="00E51816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173" w:type="dxa"/>
        <w:tblLayout w:type="fixed"/>
        <w:tblLook w:val="04A0"/>
      </w:tblPr>
      <w:tblGrid>
        <w:gridCol w:w="367"/>
        <w:gridCol w:w="4419"/>
        <w:gridCol w:w="5387"/>
      </w:tblGrid>
      <w:tr w:rsidR="00EA7EBD" w:rsidTr="00B62D6A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419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 w:rsidRPr="00B62D6A">
              <w:rPr>
                <w:rFonts w:eastAsia="Times New Roman"/>
                <w:i/>
                <w:color w:val="808080" w:themeColor="background1" w:themeShade="80"/>
              </w:rPr>
              <w:t>предварительно обратитесь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62D6A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419" w:type="dxa"/>
            <w:shd w:val="clear" w:color="auto" w:fill="auto"/>
          </w:tcPr>
          <w:p w:rsidR="00EA7EBD" w:rsidRPr="00022B85" w:rsidRDefault="004D7552">
            <w:pPr>
              <w:rPr>
                <w:i/>
                <w:sz w:val="24"/>
                <w:szCs w:val="24"/>
              </w:rPr>
            </w:pPr>
            <w:r w:rsidRPr="00022B85">
              <w:rPr>
                <w:rFonts w:eastAsia="Times New Roman"/>
                <w:i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3440E6" w:rsidRDefault="003440E6" w:rsidP="00802D66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Pr="003C4680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3440E6" w:rsidRPr="003440E6" w:rsidRDefault="003440E6">
      <w:pPr>
        <w:rPr>
          <w:rFonts w:eastAsia="Times New Roman"/>
          <w:sz w:val="16"/>
          <w:szCs w:val="16"/>
        </w:rPr>
      </w:pPr>
    </w:p>
    <w:p w:rsidR="003440E6" w:rsidRPr="00E50A24" w:rsidRDefault="003440E6" w:rsidP="003440E6">
      <w:pPr>
        <w:pStyle w:val="ad"/>
        <w:numPr>
          <w:ilvl w:val="0"/>
          <w:numId w:val="3"/>
        </w:numPr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однофакторные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3440E6" w:rsidRDefault="003440E6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3440E6" w:rsidRDefault="003440E6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344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биометрические данные*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3440E6" w:rsidRDefault="003440E6">
      <w:pPr>
        <w:rPr>
          <w:sz w:val="6"/>
          <w:szCs w:val="6"/>
        </w:rPr>
      </w:pPr>
    </w:p>
    <w:p w:rsidR="003440E6" w:rsidRDefault="003440E6">
      <w:pPr>
        <w:rPr>
          <w:sz w:val="6"/>
          <w:szCs w:val="6"/>
        </w:rPr>
      </w:pPr>
    </w:p>
    <w:p w:rsidR="003440E6" w:rsidRPr="00E50A24" w:rsidRDefault="003440E6" w:rsidP="003440E6">
      <w:pPr>
        <w:pStyle w:val="ad"/>
        <w:numPr>
          <w:ilvl w:val="0"/>
          <w:numId w:val="3"/>
        </w:numPr>
        <w:rPr>
          <w:rFonts w:eastAsia="Times New Roman"/>
          <w:b/>
          <w:i/>
          <w:sz w:val="24"/>
          <w:szCs w:val="24"/>
        </w:rPr>
      </w:pPr>
      <w:r w:rsidRPr="00E50A24">
        <w:rPr>
          <w:rFonts w:eastAsia="Times New Roman"/>
          <w:b/>
          <w:i/>
          <w:sz w:val="24"/>
          <w:szCs w:val="24"/>
        </w:rPr>
        <w:t>много</w:t>
      </w:r>
      <w:r>
        <w:rPr>
          <w:rFonts w:eastAsia="Times New Roman"/>
          <w:b/>
          <w:i/>
          <w:sz w:val="24"/>
          <w:szCs w:val="24"/>
        </w:rPr>
        <w:t>факторные</w:t>
      </w:r>
    </w:p>
    <w:p w:rsidR="003440E6" w:rsidRDefault="003440E6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3440E6" w:rsidP="003440E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и динамический пароли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3440E6" w:rsidRDefault="003440E6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динамический пароль и </w:t>
            </w:r>
            <w:r>
              <w:rPr>
                <w:sz w:val="24"/>
                <w:szCs w:val="24"/>
                <w:u w:val="single"/>
              </w:rPr>
              <w:t>биометрические данные</w:t>
            </w:r>
            <w:r w:rsidR="003440E6">
              <w:rPr>
                <w:sz w:val="24"/>
                <w:szCs w:val="24"/>
                <w:u w:val="single"/>
              </w:rPr>
              <w:t>*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3440E6" w:rsidRDefault="003440E6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физического считывателя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3440E6" w:rsidRDefault="003440E6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средствами ЕС ИФЮЛ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3440E6" w:rsidRDefault="003440E6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EA7EBD" w:rsidRDefault="00EA7EBD">
      <w:pPr>
        <w:rPr>
          <w:sz w:val="6"/>
          <w:szCs w:val="6"/>
        </w:rPr>
      </w:pPr>
    </w:p>
    <w:p w:rsidR="003440E6" w:rsidRDefault="003440E6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3440E6" w:rsidRDefault="003440E6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344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3440E6" w:rsidRDefault="003440E6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3440E6">
        <w:trPr>
          <w:trHeight w:val="95"/>
        </w:trPr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3440E6" w:rsidP="00164F17">
            <w:pPr>
              <w:pStyle w:val="ac"/>
              <w:tabs>
                <w:tab w:val="clear" w:pos="1247"/>
              </w:tabs>
              <w:spacing w:beforeLines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AB0EC5" w:rsidRPr="003C4680" w:rsidRDefault="003440E6" w:rsidP="008A3030">
      <w:pPr>
        <w:pStyle w:val="ac"/>
        <w:tabs>
          <w:tab w:val="clear" w:pos="1247"/>
        </w:tabs>
        <w:ind w:leftChars="200" w:left="400"/>
        <w:rPr>
          <w:rFonts w:eastAsia="Times New Roman"/>
          <w:color w:val="808080" w:themeColor="background1" w:themeShade="80"/>
          <w:sz w:val="24"/>
          <w:szCs w:val="24"/>
        </w:rPr>
      </w:pPr>
      <w:r w:rsidRPr="003C4680">
        <w:rPr>
          <w:rFonts w:eastAsia="Times New Roman"/>
          <w:color w:val="808080" w:themeColor="background1" w:themeShade="80"/>
          <w:sz w:val="24"/>
          <w:szCs w:val="24"/>
          <w:u w:val="single"/>
        </w:rPr>
        <w:t>*</w:t>
      </w:r>
      <w:r w:rsidR="00033492" w:rsidRPr="003C4680">
        <w:rPr>
          <w:rFonts w:eastAsia="Times New Roman"/>
          <w:color w:val="808080" w:themeColor="background1" w:themeShade="80"/>
          <w:sz w:val="24"/>
          <w:szCs w:val="24"/>
          <w:u w:val="single"/>
        </w:rPr>
        <w:t>Для биометрических способов</w:t>
      </w:r>
      <w:r w:rsidR="00033492" w:rsidRPr="003C4680">
        <w:rPr>
          <w:rFonts w:eastAsia="Times New Roman"/>
          <w:color w:val="808080" w:themeColor="background1" w:themeShade="80"/>
          <w:sz w:val="24"/>
          <w:szCs w:val="24"/>
        </w:rPr>
        <w:t xml:space="preserve"> аутентификации клиента в ИС:</w:t>
      </w:r>
      <w:r w:rsidR="00033492" w:rsidRPr="003C4680">
        <w:rPr>
          <w:rFonts w:eastAsia="Times New Roman"/>
          <w:color w:val="808080" w:themeColor="background1" w:themeShade="80"/>
          <w:sz w:val="24"/>
          <w:szCs w:val="24"/>
        </w:rPr>
        <w:br/>
      </w:r>
      <w:r w:rsidR="00AB0EC5" w:rsidRPr="003C4680">
        <w:rPr>
          <w:rFonts w:eastAsia="Times New Roman"/>
          <w:color w:val="808080" w:themeColor="background1" w:themeShade="80"/>
          <w:sz w:val="24"/>
          <w:szCs w:val="24"/>
        </w:rPr>
        <w:t>Установить порог сверки с биометрическим контрольным шаблоном лица (БКШЛ)</w:t>
      </w:r>
    </w:p>
    <w:tbl>
      <w:tblPr>
        <w:tblW w:w="0" w:type="auto"/>
        <w:tblLayout w:type="fixed"/>
        <w:tblLook w:val="04A0"/>
      </w:tblPr>
      <w:tblGrid>
        <w:gridCol w:w="1649"/>
        <w:gridCol w:w="649"/>
        <w:gridCol w:w="7449"/>
      </w:tblGrid>
      <w:tr w:rsidR="00AB0EC5" w:rsidRPr="003C4680" w:rsidTr="008A3030">
        <w:trPr>
          <w:trHeight w:val="196"/>
        </w:trPr>
        <w:tc>
          <w:tcPr>
            <w:tcW w:w="1649" w:type="dxa"/>
            <w:shd w:val="clear" w:color="auto" w:fill="auto"/>
            <w:vAlign w:val="center"/>
          </w:tcPr>
          <w:p w:rsidR="00AB0EC5" w:rsidRPr="003C4680" w:rsidRDefault="00AB0EC5" w:rsidP="008A3030">
            <w:pPr>
              <w:ind w:leftChars="200" w:left="400"/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3C4680">
              <w:rPr>
                <w:color w:val="808080" w:themeColor="background1" w:themeShade="80"/>
                <w:sz w:val="24"/>
                <w:szCs w:val="24"/>
              </w:rPr>
              <w:t>в размере</w:t>
            </w:r>
          </w:p>
        </w:tc>
        <w:tc>
          <w:tcPr>
            <w:tcW w:w="649" w:type="dxa"/>
            <w:shd w:val="clear" w:color="auto" w:fill="F2F2F2" w:themeFill="background1" w:themeFillShade="F2"/>
            <w:vAlign w:val="center"/>
          </w:tcPr>
          <w:p w:rsidR="00AB0EC5" w:rsidRPr="003C4680" w:rsidRDefault="00AB0EC5" w:rsidP="008A3030">
            <w:pPr>
              <w:jc w:val="both"/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AB0EC5" w:rsidRPr="003C4680" w:rsidRDefault="00F637C6" w:rsidP="008A3030">
            <w:pPr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3C4680">
              <w:rPr>
                <w:color w:val="808080" w:themeColor="background1" w:themeShade="80"/>
                <w:sz w:val="24"/>
                <w:szCs w:val="24"/>
              </w:rPr>
              <w:t>% (в диапазоне 70</w:t>
            </w:r>
            <w:r w:rsidR="00AB0EC5" w:rsidRPr="003C4680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AB0EC5" w:rsidRPr="003C4680">
              <w:rPr>
                <w:rFonts w:eastAsia="Times New Roman"/>
                <w:color w:val="808080" w:themeColor="background1" w:themeShade="80"/>
                <w:sz w:val="24"/>
                <w:szCs w:val="24"/>
              </w:rPr>
              <w:t>– 99%</w:t>
            </w:r>
            <w:r w:rsidR="00AB0EC5" w:rsidRPr="003C4680">
              <w:rPr>
                <w:color w:val="808080" w:themeColor="background1" w:themeShade="80"/>
                <w:sz w:val="24"/>
                <w:szCs w:val="24"/>
              </w:rPr>
              <w:t>)</w:t>
            </w:r>
            <w:r w:rsidR="008A3030">
              <w:rPr>
                <w:color w:val="808080" w:themeColor="background1" w:themeShade="80"/>
                <w:sz w:val="24"/>
                <w:szCs w:val="24"/>
              </w:rPr>
              <w:t>, либо оставьте блок пустым для применения</w:t>
            </w:r>
          </w:p>
        </w:tc>
      </w:tr>
    </w:tbl>
    <w:p w:rsidR="00AB0EC5" w:rsidRPr="008A3030" w:rsidRDefault="00AB0EC5" w:rsidP="008A3030">
      <w:pPr>
        <w:ind w:leftChars="200" w:left="400"/>
        <w:rPr>
          <w:rFonts w:eastAsia="Times New Roman"/>
          <w:iCs/>
          <w:color w:val="808080" w:themeColor="background1" w:themeShade="80"/>
          <w:sz w:val="24"/>
          <w:szCs w:val="24"/>
        </w:rPr>
      </w:pPr>
      <w:r w:rsidRPr="008A3030">
        <w:rPr>
          <w:rFonts w:eastAsia="Times New Roman"/>
          <w:iCs/>
          <w:color w:val="808080" w:themeColor="background1" w:themeShade="80"/>
          <w:sz w:val="24"/>
          <w:szCs w:val="24"/>
        </w:rPr>
        <w:t xml:space="preserve"> значения по умолчанию – 91%.</w:t>
      </w:r>
    </w:p>
    <w:p w:rsidR="00EA7EBD" w:rsidRPr="00AB0EC5" w:rsidRDefault="00EA7EBD">
      <w:pPr>
        <w:ind w:right="99"/>
        <w:jc w:val="both"/>
        <w:rPr>
          <w:rFonts w:eastAsia="Times New Roman"/>
          <w:sz w:val="24"/>
          <w:szCs w:val="24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Pr="003C4680" w:rsidRDefault="00033492">
      <w:pPr>
        <w:rPr>
          <w:rFonts w:eastAsia="Times New Roman"/>
          <w:i/>
          <w:color w:val="808080" w:themeColor="background1" w:themeShade="80"/>
        </w:rPr>
      </w:pPr>
      <w:r w:rsidRPr="003C4680">
        <w:rPr>
          <w:rFonts w:eastAsia="Times New Roman"/>
          <w:i/>
          <w:color w:val="808080" w:themeColor="background1" w:themeShade="80"/>
        </w:rPr>
        <w:t>только для услуги по аутентификации и идентификации клиентов</w:t>
      </w:r>
    </w:p>
    <w:p w:rsidR="00EA7EBD" w:rsidRPr="00B62D6A" w:rsidRDefault="00033492">
      <w:pPr>
        <w:rPr>
          <w:rFonts w:eastAsia="Times New Roman"/>
          <w:i/>
          <w:color w:val="808080" w:themeColor="background1" w:themeShade="80"/>
        </w:rPr>
      </w:pPr>
      <w:r w:rsidRPr="003C4680">
        <w:rPr>
          <w:rFonts w:eastAsia="Times New Roman"/>
          <w:i/>
          <w:color w:val="808080" w:themeColor="background1" w:themeShade="80"/>
        </w:rPr>
        <w:t>в соответствии с п. 2.5 Протоколов получения данных из МСИ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p w:rsidR="003440E6" w:rsidRDefault="003440E6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3440E6" w:rsidRDefault="003440E6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EA7EBD" w:rsidRDefault="00EA7EBD">
      <w:pPr>
        <w:rPr>
          <w:rFonts w:eastAsia="Times New Roman"/>
          <w:sz w:val="24"/>
          <w:szCs w:val="24"/>
        </w:rPr>
      </w:pPr>
    </w:p>
    <w:p w:rsidR="003440E6" w:rsidRPr="00AB0EC5" w:rsidRDefault="003440E6">
      <w:pPr>
        <w:rPr>
          <w:rFonts w:eastAsia="Times New Roman"/>
          <w:sz w:val="24"/>
          <w:szCs w:val="24"/>
        </w:rPr>
      </w:pPr>
    </w:p>
    <w:p w:rsidR="00EA7EBD" w:rsidRPr="00AB0EC5" w:rsidRDefault="00EA7EBD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p w:rsidR="00164F17" w:rsidRPr="00050F15" w:rsidRDefault="00164F17" w:rsidP="00164F17">
      <w:pPr>
        <w:rPr>
          <w:rFonts w:eastAsia="Times New Roman"/>
          <w:i/>
          <w:color w:val="808080" w:themeColor="background1" w:themeShade="80"/>
          <w:sz w:val="24"/>
          <w:szCs w:val="24"/>
        </w:rPr>
      </w:pPr>
      <w:r w:rsidRPr="00050F15">
        <w:rPr>
          <w:rFonts w:eastAsia="Times New Roman"/>
          <w:i/>
          <w:color w:val="808080" w:themeColor="background1" w:themeShade="80"/>
          <w:sz w:val="24"/>
          <w:szCs w:val="24"/>
        </w:rPr>
        <w:t>поместите изображение в выделенную область</w:t>
      </w:r>
    </w:p>
    <w:p w:rsidR="003440E6" w:rsidRDefault="003440E6">
      <w:pPr>
        <w:rPr>
          <w:rFonts w:eastAsia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42"/>
      </w:tblGrid>
      <w:tr w:rsidR="00EA7EBD" w:rsidTr="00164F17">
        <w:trPr>
          <w:trHeight w:val="2357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3440E6" w:rsidRDefault="003440E6">
      <w:pPr>
        <w:rPr>
          <w:rFonts w:eastAsia="Times New Roman"/>
          <w:sz w:val="24"/>
          <w:szCs w:val="24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Pr="003440E6" w:rsidRDefault="00033492" w:rsidP="003440E6">
      <w:pPr>
        <w:jc w:val="both"/>
        <w:rPr>
          <w:rFonts w:eastAsia="Times New Roman"/>
          <w:sz w:val="24"/>
          <w:szCs w:val="24"/>
        </w:rPr>
      </w:pPr>
      <w:r w:rsidRPr="003440E6">
        <w:rPr>
          <w:rFonts w:eastAsia="Times New Roman"/>
          <w:sz w:val="24"/>
          <w:szCs w:val="24"/>
        </w:rPr>
        <w:t xml:space="preserve">Доступ к тестовому стенду МСИ предоставляется в соответствии </w:t>
      </w:r>
      <w:proofErr w:type="gramStart"/>
      <w:r w:rsidRPr="003440E6">
        <w:rPr>
          <w:rFonts w:eastAsia="Times New Roman"/>
          <w:sz w:val="24"/>
          <w:szCs w:val="24"/>
        </w:rPr>
        <w:t>с</w:t>
      </w:r>
      <w:proofErr w:type="gramEnd"/>
      <w:r w:rsidRPr="003440E6">
        <w:rPr>
          <w:rFonts w:eastAsia="Times New Roman"/>
          <w:sz w:val="24"/>
          <w:szCs w:val="24"/>
        </w:rPr>
        <w:t>:</w:t>
      </w:r>
    </w:p>
    <w:p w:rsidR="00EA7EBD" w:rsidRPr="003440E6" w:rsidRDefault="00033492" w:rsidP="003440E6">
      <w:pPr>
        <w:numPr>
          <w:ilvl w:val="0"/>
          <w:numId w:val="3"/>
        </w:numPr>
        <w:tabs>
          <w:tab w:val="left" w:pos="420"/>
        </w:tabs>
        <w:jc w:val="both"/>
        <w:rPr>
          <w:rFonts w:eastAsia="Times New Roman"/>
          <w:sz w:val="24"/>
          <w:szCs w:val="24"/>
        </w:rPr>
      </w:pPr>
      <w:r w:rsidRPr="003440E6">
        <w:rPr>
          <w:rFonts w:eastAsia="Times New Roman"/>
          <w:sz w:val="24"/>
          <w:szCs w:val="24"/>
        </w:rPr>
        <w:t>Общими условиями оказания информационных услуг посредством межбанковской сист</w:t>
      </w:r>
      <w:r w:rsidR="00B62D6A">
        <w:rPr>
          <w:rFonts w:eastAsia="Times New Roman"/>
          <w:sz w:val="24"/>
          <w:szCs w:val="24"/>
        </w:rPr>
        <w:t>емы идентификации (для банков)</w:t>
      </w:r>
    </w:p>
    <w:p w:rsidR="00EA7EBD" w:rsidRPr="003440E6" w:rsidRDefault="00033492" w:rsidP="003440E6">
      <w:pPr>
        <w:numPr>
          <w:ilvl w:val="0"/>
          <w:numId w:val="3"/>
        </w:numPr>
        <w:tabs>
          <w:tab w:val="left" w:pos="420"/>
        </w:tabs>
        <w:jc w:val="both"/>
        <w:rPr>
          <w:rFonts w:eastAsia="Times New Roman"/>
          <w:sz w:val="24"/>
          <w:szCs w:val="24"/>
        </w:rPr>
      </w:pPr>
      <w:r w:rsidRPr="003440E6">
        <w:rPr>
          <w:rFonts w:eastAsia="Times New Roman"/>
          <w:sz w:val="24"/>
          <w:szCs w:val="24"/>
        </w:rPr>
        <w:t>Общими условиями 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</w:t>
      </w:r>
      <w:r w:rsidR="00B62D6A">
        <w:rPr>
          <w:rFonts w:eastAsia="Times New Roman"/>
          <w:sz w:val="24"/>
          <w:szCs w:val="24"/>
        </w:rPr>
        <w:t>вующих категорий субъектов МСИ)</w:t>
      </w:r>
    </w:p>
    <w:p w:rsidR="00EA7EBD" w:rsidRPr="003440E6" w:rsidRDefault="00033492">
      <w:pPr>
        <w:jc w:val="both"/>
        <w:rPr>
          <w:rFonts w:eastAsia="Times New Roman"/>
          <w:sz w:val="24"/>
          <w:szCs w:val="24"/>
        </w:rPr>
      </w:pPr>
      <w:r w:rsidRPr="003440E6">
        <w:rPr>
          <w:rFonts w:eastAsia="Times New Roman"/>
          <w:sz w:val="24"/>
          <w:szCs w:val="24"/>
        </w:rPr>
        <w:t>Подтверждаем, что ознакомлены и согласны с условиями оказания услуг, а также обязуемся оплачивать вознаграждение, установленное Сборником вознаграждений за операции, осуществляемые ОАО «НКФО «ЕРИП» (и другими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033492">
      <w:pPr>
        <w:rPr>
          <w:rFonts w:eastAsia="Times New Roman"/>
          <w:color w:val="808080" w:themeColor="background1" w:themeShade="80"/>
        </w:rPr>
      </w:pPr>
      <w:r>
        <w:rPr>
          <w:rFonts w:eastAsia="Times New Roman"/>
          <w:color w:val="808080" w:themeColor="background1" w:themeShade="80"/>
        </w:rPr>
        <w:br w:type="page"/>
      </w:r>
    </w:p>
    <w:tbl>
      <w:tblPr>
        <w:tblW w:w="9790" w:type="dxa"/>
        <w:tblLayout w:type="fixed"/>
        <w:tblLook w:val="04A0"/>
      </w:tblPr>
      <w:tblGrid>
        <w:gridCol w:w="9790"/>
      </w:tblGrid>
      <w:tr w:rsidR="00EA7EBD">
        <w:trPr>
          <w:cantSplit/>
          <w:trHeight w:val="579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7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 </w:t>
            </w:r>
          </w:p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>
      <w:pPr>
        <w:suppressAutoHyphens/>
        <w:ind w:left="5102"/>
        <w:rPr>
          <w:rFonts w:eastAsia="Times New Roman"/>
          <w:sz w:val="24"/>
          <w:szCs w:val="24"/>
        </w:rPr>
      </w:pP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к заявлению-анкете 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</w:t>
      </w:r>
      <w:r w:rsidR="00E40BC3">
        <w:rPr>
          <w:rFonts w:eastAsia="Times New Roman"/>
          <w:sz w:val="24"/>
          <w:szCs w:val="24"/>
        </w:rPr>
        <w:t xml:space="preserve">получение доступа </w:t>
      </w:r>
      <w:r w:rsidR="00E40BC3">
        <w:rPr>
          <w:rFonts w:eastAsia="Times New Roman"/>
          <w:b/>
          <w:bCs/>
          <w:sz w:val="24"/>
          <w:szCs w:val="24"/>
        </w:rPr>
        <w:t>к тестовому стенду</w:t>
      </w:r>
      <w:r>
        <w:rPr>
          <w:rFonts w:eastAsia="Times New Roman"/>
          <w:sz w:val="24"/>
          <w:szCs w:val="24"/>
        </w:rPr>
        <w:t xml:space="preserve">  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межбанковской системы идентификации</w:t>
      </w:r>
    </w:p>
    <w:p w:rsidR="00EA7EBD" w:rsidRDefault="00033492">
      <w:pPr>
        <w:suppressAutoHyphens/>
        <w:ind w:left="4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Default="00EA7EBD">
      <w:pPr>
        <w:suppressAutoHyphens/>
        <w:rPr>
          <w:rFonts w:eastAsia="Times New Roman"/>
          <w:sz w:val="24"/>
          <w:szCs w:val="24"/>
        </w:rPr>
      </w:pPr>
    </w:p>
    <w:p w:rsidR="00EA7EBD" w:rsidRPr="003440E6" w:rsidRDefault="00033492">
      <w:pPr>
        <w:jc w:val="center"/>
        <w:rPr>
          <w:rFonts w:eastAsia="Times New Roman"/>
          <w:b/>
          <w:sz w:val="24"/>
          <w:szCs w:val="24"/>
        </w:rPr>
      </w:pPr>
      <w:r w:rsidRPr="003440E6">
        <w:rPr>
          <w:rFonts w:eastAsia="Times New Roman"/>
          <w:b/>
          <w:sz w:val="24"/>
          <w:szCs w:val="24"/>
        </w:rPr>
        <w:t>ДАННЫЕ ТЕСТОВЫХ ПОЛЬЗОВАТЕЛЕЙ</w:t>
      </w:r>
    </w:p>
    <w:p w:rsidR="00EA7EBD" w:rsidRDefault="00EA7EBD">
      <w:pPr>
        <w:jc w:val="center"/>
        <w:rPr>
          <w:rFonts w:eastAsia="Times New Roman"/>
          <w:sz w:val="24"/>
          <w:szCs w:val="24"/>
        </w:rPr>
      </w:pPr>
    </w:p>
    <w:p w:rsidR="00EA7EBD" w:rsidRDefault="00EA7EBD">
      <w:pPr>
        <w:jc w:val="center"/>
        <w:rPr>
          <w:rFonts w:eastAsia="Times New Roman"/>
          <w:sz w:val="24"/>
          <w:szCs w:val="24"/>
        </w:rPr>
      </w:pPr>
    </w:p>
    <w:tbl>
      <w:tblPr>
        <w:tblW w:w="10000" w:type="dxa"/>
        <w:tblLayout w:type="fixed"/>
        <w:tblLook w:val="04A0"/>
      </w:tblPr>
      <w:tblGrid>
        <w:gridCol w:w="1698"/>
        <w:gridCol w:w="8302"/>
      </w:tblGrid>
      <w:tr w:rsidR="00EA7EBD">
        <w:tc>
          <w:tcPr>
            <w:tcW w:w="1698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ИС</w:t>
            </w:r>
          </w:p>
        </w:tc>
        <w:tc>
          <w:tcPr>
            <w:tcW w:w="8302" w:type="dxa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suppressAutoHyphens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целью проведения тестирования взаимодействия с МСИ предоставляет данные тестовых пользов</w:t>
      </w:r>
      <w:r w:rsidR="00B62D6A">
        <w:rPr>
          <w:rFonts w:eastAsia="Times New Roman"/>
          <w:sz w:val="24"/>
          <w:szCs w:val="24"/>
        </w:rPr>
        <w:t>ателей (до 5-ти физических лиц):</w:t>
      </w:r>
    </w:p>
    <w:p w:rsidR="00EA7EBD" w:rsidRDefault="00EA7EBD">
      <w:pPr>
        <w:suppressAutoHyphens/>
        <w:jc w:val="both"/>
        <w:rPr>
          <w:rFonts w:eastAsia="Times New Roman"/>
          <w:sz w:val="24"/>
          <w:szCs w:val="24"/>
        </w:rPr>
      </w:pP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7"/>
        <w:gridCol w:w="3573"/>
        <w:gridCol w:w="4096"/>
      </w:tblGrid>
      <w:tr w:rsidR="00EA7EBD" w:rsidTr="003440E6">
        <w:tc>
          <w:tcPr>
            <w:tcW w:w="2347" w:type="dxa"/>
            <w:vAlign w:val="center"/>
          </w:tcPr>
          <w:p w:rsidR="003440E6" w:rsidRDefault="00033492" w:rsidP="003440E6">
            <w:pPr>
              <w:jc w:val="center"/>
              <w:rPr>
                <w:bCs/>
                <w:sz w:val="24"/>
                <w:szCs w:val="24"/>
              </w:rPr>
            </w:pPr>
            <w:r w:rsidRPr="008445EE">
              <w:rPr>
                <w:bCs/>
                <w:sz w:val="24"/>
                <w:szCs w:val="24"/>
              </w:rPr>
              <w:t>Номер</w:t>
            </w:r>
          </w:p>
          <w:p w:rsidR="00EA7EBD" w:rsidRPr="008445EE" w:rsidRDefault="00033492" w:rsidP="003440E6">
            <w:pPr>
              <w:jc w:val="center"/>
              <w:rPr>
                <w:bCs/>
                <w:sz w:val="24"/>
                <w:szCs w:val="24"/>
              </w:rPr>
            </w:pPr>
            <w:r w:rsidRPr="008445EE">
              <w:rPr>
                <w:bCs/>
                <w:sz w:val="24"/>
                <w:szCs w:val="24"/>
              </w:rPr>
              <w:t>мобильного телефона</w:t>
            </w:r>
          </w:p>
        </w:tc>
        <w:tc>
          <w:tcPr>
            <w:tcW w:w="3573" w:type="dxa"/>
            <w:vAlign w:val="center"/>
          </w:tcPr>
          <w:p w:rsidR="003440E6" w:rsidRDefault="00033492" w:rsidP="003440E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Идентификационный номер</w:t>
            </w:r>
          </w:p>
          <w:p w:rsidR="00EA7EBD" w:rsidRDefault="00033492" w:rsidP="003440E6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 документа, удостоверяющего личность</w:t>
            </w:r>
          </w:p>
        </w:tc>
        <w:tc>
          <w:tcPr>
            <w:tcW w:w="4096" w:type="dxa"/>
            <w:vAlign w:val="center"/>
          </w:tcPr>
          <w:p w:rsidR="00EA7EBD" w:rsidRDefault="00033492" w:rsidP="003440E6">
            <w:pPr>
              <w:jc w:val="center"/>
              <w:rPr>
                <w:sz w:val="24"/>
                <w:szCs w:val="24"/>
              </w:rPr>
            </w:pPr>
            <w:r w:rsidRPr="00B43AE5">
              <w:rPr>
                <w:sz w:val="24"/>
                <w:szCs w:val="24"/>
              </w:rPr>
              <w:t>ФИО</w:t>
            </w:r>
          </w:p>
        </w:tc>
      </w:tr>
      <w:tr w:rsidR="00EA7EBD" w:rsidTr="003440E6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096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 w:rsidTr="003440E6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096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 w:rsidTr="003440E6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096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 w:rsidTr="003440E6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096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  <w:tr w:rsidR="00EA7EBD" w:rsidTr="003440E6">
        <w:tc>
          <w:tcPr>
            <w:tcW w:w="2347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  <w:tc>
          <w:tcPr>
            <w:tcW w:w="4096" w:type="dxa"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p w:rsidR="00EA7EBD" w:rsidRDefault="00EA7EBD">
      <w:pPr>
        <w:suppressAutoHyphens/>
        <w:jc w:val="both"/>
        <w:rPr>
          <w:rFonts w:eastAsia="Times New Roman"/>
          <w:i/>
          <w:iCs/>
          <w:color w:val="808080" w:themeColor="background1" w:themeShade="8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</w:tbl>
    <w:p w:rsidR="00EA7EBD" w:rsidRDefault="00EA7EBD"/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36C26DE0"/>
    <w:multiLevelType w:val="hybridMultilevel"/>
    <w:tmpl w:val="D1E0381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22B85"/>
    <w:rsid w:val="00033492"/>
    <w:rsid w:val="000856CD"/>
    <w:rsid w:val="000B7C68"/>
    <w:rsid w:val="000C1750"/>
    <w:rsid w:val="000D70C3"/>
    <w:rsid w:val="000E5068"/>
    <w:rsid w:val="000E798B"/>
    <w:rsid w:val="00111EF8"/>
    <w:rsid w:val="00164F17"/>
    <w:rsid w:val="00173366"/>
    <w:rsid w:val="00182D1D"/>
    <w:rsid w:val="00182E93"/>
    <w:rsid w:val="001833D3"/>
    <w:rsid w:val="001A0D41"/>
    <w:rsid w:val="001A2553"/>
    <w:rsid w:val="001C6B37"/>
    <w:rsid w:val="002009CE"/>
    <w:rsid w:val="00217839"/>
    <w:rsid w:val="00250253"/>
    <w:rsid w:val="00255E33"/>
    <w:rsid w:val="00267345"/>
    <w:rsid w:val="002B6B2A"/>
    <w:rsid w:val="003211C1"/>
    <w:rsid w:val="003440E6"/>
    <w:rsid w:val="00374A81"/>
    <w:rsid w:val="00397903"/>
    <w:rsid w:val="003A7879"/>
    <w:rsid w:val="003B4F93"/>
    <w:rsid w:val="003C4680"/>
    <w:rsid w:val="003D04FF"/>
    <w:rsid w:val="00423CD6"/>
    <w:rsid w:val="00464890"/>
    <w:rsid w:val="00470648"/>
    <w:rsid w:val="004A1484"/>
    <w:rsid w:val="004D7552"/>
    <w:rsid w:val="004F5114"/>
    <w:rsid w:val="00505279"/>
    <w:rsid w:val="00510A68"/>
    <w:rsid w:val="00555F0A"/>
    <w:rsid w:val="00563A18"/>
    <w:rsid w:val="00574369"/>
    <w:rsid w:val="00597012"/>
    <w:rsid w:val="005C55AE"/>
    <w:rsid w:val="00611A1D"/>
    <w:rsid w:val="00646ED3"/>
    <w:rsid w:val="00682900"/>
    <w:rsid w:val="006A7722"/>
    <w:rsid w:val="006C2E93"/>
    <w:rsid w:val="006F0EE2"/>
    <w:rsid w:val="00747191"/>
    <w:rsid w:val="007D5109"/>
    <w:rsid w:val="00802D66"/>
    <w:rsid w:val="00843F19"/>
    <w:rsid w:val="008445EE"/>
    <w:rsid w:val="008A3030"/>
    <w:rsid w:val="008F4CB2"/>
    <w:rsid w:val="0090559A"/>
    <w:rsid w:val="00935CCC"/>
    <w:rsid w:val="0098448A"/>
    <w:rsid w:val="00995010"/>
    <w:rsid w:val="009A1F2F"/>
    <w:rsid w:val="009C6981"/>
    <w:rsid w:val="00A030DC"/>
    <w:rsid w:val="00A43601"/>
    <w:rsid w:val="00A46D3F"/>
    <w:rsid w:val="00A75B7F"/>
    <w:rsid w:val="00A816C7"/>
    <w:rsid w:val="00A8349F"/>
    <w:rsid w:val="00A950DF"/>
    <w:rsid w:val="00AA7216"/>
    <w:rsid w:val="00AB0EC5"/>
    <w:rsid w:val="00AB3716"/>
    <w:rsid w:val="00AC1CA9"/>
    <w:rsid w:val="00B2056E"/>
    <w:rsid w:val="00B27BED"/>
    <w:rsid w:val="00B43AE5"/>
    <w:rsid w:val="00B62D6A"/>
    <w:rsid w:val="00B81F14"/>
    <w:rsid w:val="00B83D2D"/>
    <w:rsid w:val="00B84A12"/>
    <w:rsid w:val="00C12AC9"/>
    <w:rsid w:val="00C14B3D"/>
    <w:rsid w:val="00C2103E"/>
    <w:rsid w:val="00C5702A"/>
    <w:rsid w:val="00C8352E"/>
    <w:rsid w:val="00C97161"/>
    <w:rsid w:val="00CE7BD4"/>
    <w:rsid w:val="00D324FC"/>
    <w:rsid w:val="00D52CB2"/>
    <w:rsid w:val="00D63FAC"/>
    <w:rsid w:val="00D72113"/>
    <w:rsid w:val="00D9566F"/>
    <w:rsid w:val="00DA3E10"/>
    <w:rsid w:val="00DB2DAE"/>
    <w:rsid w:val="00DB5367"/>
    <w:rsid w:val="00DD4F9E"/>
    <w:rsid w:val="00DF7242"/>
    <w:rsid w:val="00E27BA6"/>
    <w:rsid w:val="00E40BC3"/>
    <w:rsid w:val="00E46A1B"/>
    <w:rsid w:val="00E51816"/>
    <w:rsid w:val="00E62E87"/>
    <w:rsid w:val="00E712F1"/>
    <w:rsid w:val="00EA7EBD"/>
    <w:rsid w:val="00EC66E2"/>
    <w:rsid w:val="00ED0FCE"/>
    <w:rsid w:val="00F150B2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  <w:style w:type="paragraph" w:styleId="ad">
    <w:name w:val="List Paragraph"/>
    <w:basedOn w:val="a"/>
    <w:uiPriority w:val="99"/>
    <w:rsid w:val="00344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67D89-D03E-4799-AA6B-EC652421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o.kovaleva</cp:lastModifiedBy>
  <cp:revision>8</cp:revision>
  <dcterms:created xsi:type="dcterms:W3CDTF">2026-08-21T10:51:00Z</dcterms:created>
  <dcterms:modified xsi:type="dcterms:W3CDTF">2026-08-26T07:32:00Z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