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0" w:type="dxa"/>
        <w:tblLayout w:type="fixed"/>
        <w:tblLook w:val="04A0"/>
      </w:tblPr>
      <w:tblGrid>
        <w:gridCol w:w="9790"/>
      </w:tblGrid>
      <w:tr w:rsidR="00EA7EBD" w:rsidTr="00EA7EBD">
        <w:trPr>
          <w:cantSplit/>
          <w:trHeight w:val="591"/>
          <w:tblHeader/>
        </w:trPr>
        <w:tc>
          <w:tcPr>
            <w:tcW w:w="97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033492">
            <w:pPr>
              <w:jc w:val="right"/>
              <w:rPr>
                <w:rFonts w:eastAsia="Times New Roman"/>
                <w:color w:val="BFBFBF" w:themeColor="background1" w:themeShade="BF"/>
                <w:lang w:val="en-US"/>
              </w:rPr>
            </w:pPr>
            <w:r>
              <w:rPr>
                <w:noProof/>
                <w:color w:val="BFBFBF" w:themeColor="background1" w:themeShade="BF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-22860</wp:posOffset>
                  </wp:positionV>
                  <wp:extent cx="1098550" cy="397510"/>
                  <wp:effectExtent l="0" t="0" r="13970" b="13970"/>
                  <wp:wrapNone/>
                  <wp:docPr id="8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BFBFBF" w:themeColor="background1" w:themeShade="BF"/>
                <w:sz w:val="15"/>
                <w:szCs w:val="15"/>
              </w:rPr>
              <w:t xml:space="preserve">                                                                                                                </w:t>
            </w:r>
            <w:r>
              <w:rPr>
                <w:rFonts w:eastAsia="Times New Roman"/>
                <w:color w:val="BFBFBF" w:themeColor="background1" w:themeShade="BF"/>
              </w:rPr>
              <w:t>ОАО «НКФО «ЕРИП»</w:t>
            </w:r>
          </w:p>
        </w:tc>
      </w:tr>
    </w:tbl>
    <w:p w:rsidR="00EA7EBD" w:rsidRDefault="00EA7EBD" w:rsidP="00EA7EBD">
      <w:pPr>
        <w:jc w:val="both"/>
        <w:rPr>
          <w:rFonts w:eastAsia="Times New Roman"/>
          <w:sz w:val="24"/>
          <w:szCs w:val="24"/>
        </w:rPr>
      </w:pPr>
    </w:p>
    <w:p w:rsidR="00EA7EBD" w:rsidRDefault="00033492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ЗАЯВЛЕНИЕ–АНКЕТА </w:t>
      </w:r>
      <w:r>
        <w:rPr>
          <w:rFonts w:eastAsia="Times New Roman"/>
          <w:sz w:val="24"/>
          <w:szCs w:val="24"/>
        </w:rPr>
        <w:br/>
        <w:t xml:space="preserve">на получение доступа </w:t>
      </w:r>
      <w:r>
        <w:rPr>
          <w:rFonts w:eastAsia="Times New Roman"/>
          <w:b/>
          <w:bCs/>
          <w:sz w:val="24"/>
          <w:szCs w:val="24"/>
        </w:rPr>
        <w:t xml:space="preserve">к тестовому стенду </w:t>
      </w:r>
      <w:r>
        <w:rPr>
          <w:rFonts w:eastAsia="Times New Roman"/>
          <w:sz w:val="24"/>
          <w:szCs w:val="24"/>
        </w:rPr>
        <w:br/>
        <w:t xml:space="preserve">межбанковской системы идентификации </w:t>
      </w:r>
    </w:p>
    <w:p w:rsidR="00EA7EBD" w:rsidRPr="00EA7EBD" w:rsidRDefault="00033492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 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>
        <w:rPr>
          <w:rFonts w:eastAsia="Times New Roman"/>
          <w:sz w:val="24"/>
          <w:szCs w:val="24"/>
        </w:rPr>
        <w:t xml:space="preserve"> г.</w:t>
      </w:r>
    </w:p>
    <w:p w:rsidR="00EA7EBD" w:rsidRDefault="00EA7EBD" w:rsidP="00EA7EBD">
      <w:pPr>
        <w:rPr>
          <w:sz w:val="24"/>
          <w:szCs w:val="24"/>
        </w:rPr>
      </w:pPr>
    </w:p>
    <w:p w:rsidR="00EA7EBD" w:rsidRPr="00EA7EBD" w:rsidRDefault="00EA7EBD" w:rsidP="00EA7EBD">
      <w:pPr>
        <w:rPr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Период </w:t>
      </w:r>
      <w:r>
        <w:rPr>
          <w:sz w:val="24"/>
          <w:szCs w:val="24"/>
        </w:rPr>
        <w:t>доступа к тестовому стенду:</w:t>
      </w:r>
    </w:p>
    <w:p w:rsidR="00EA7EBD" w:rsidRP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срок </w:t>
            </w:r>
            <w:r w:rsidR="00EA7EBD" w:rsidRPr="00EA7EBD">
              <w:rPr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    </w:t>
            </w:r>
            <w:r>
              <w:rPr>
                <w:sz w:val="24"/>
                <w:szCs w:val="24"/>
              </w:rPr>
              <w:t xml:space="preserve"> месяцев (с </w:t>
            </w:r>
            <w:r>
              <w:rPr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    </w:t>
            </w:r>
            <w:r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    </w:t>
            </w:r>
            <w:r>
              <w:rPr>
                <w:sz w:val="24"/>
                <w:szCs w:val="24"/>
              </w:rPr>
              <w:t xml:space="preserve"> ) </w:t>
            </w:r>
          </w:p>
        </w:tc>
      </w:tr>
    </w:tbl>
    <w:p w:rsidR="00EA7EBD" w:rsidRDefault="00EA7EBD">
      <w:pPr>
        <w:rPr>
          <w:sz w:val="24"/>
          <w:szCs w:val="24"/>
        </w:rPr>
      </w:pPr>
    </w:p>
    <w:p w:rsidR="00EA7EBD" w:rsidRDefault="00C14B3D" w:rsidP="00EA7EB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Сокращенное н</w:t>
      </w:r>
      <w:r w:rsidR="00033492">
        <w:rPr>
          <w:b/>
          <w:bCs/>
          <w:sz w:val="24"/>
          <w:szCs w:val="24"/>
        </w:rPr>
        <w:t xml:space="preserve">аименование владельца </w:t>
      </w:r>
      <w:r w:rsidR="00033492">
        <w:rPr>
          <w:sz w:val="24"/>
          <w:szCs w:val="24"/>
        </w:rPr>
        <w:t>информационной системы (ИС):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 w:rsidTr="00EA7EBD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 w:rsidP="00EA7EBD">
      <w:pPr>
        <w:rPr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Наименование ИС</w:t>
      </w:r>
      <w:r>
        <w:rPr>
          <w:rFonts w:eastAsia="Times New Roman"/>
          <w:sz w:val="24"/>
          <w:szCs w:val="24"/>
        </w:rPr>
        <w:t xml:space="preserve">, отображаемое клиентам: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619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033492">
      <w:pPr>
        <w:rPr>
          <w:i/>
          <w:iCs/>
          <w:sz w:val="24"/>
          <w:szCs w:val="24"/>
        </w:rPr>
      </w:pPr>
      <w:r>
        <w:rPr>
          <w:rFonts w:eastAsia="Times New Roman"/>
          <w:i/>
          <w:iCs/>
          <w:color w:val="808080" w:themeColor="background1" w:themeShade="80"/>
        </w:rPr>
        <w:t xml:space="preserve">длиной </w:t>
      </w:r>
      <w:r>
        <w:rPr>
          <w:i/>
          <w:iCs/>
          <w:color w:val="808080" w:themeColor="background1" w:themeShade="80"/>
        </w:rPr>
        <w:t>до 25 символов</w:t>
      </w:r>
    </w:p>
    <w:p w:rsidR="00EA7EBD" w:rsidRDefault="00EA7EBD">
      <w:pPr>
        <w:rPr>
          <w:i/>
          <w:iCs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URL </w:t>
      </w:r>
      <w:r>
        <w:rPr>
          <w:sz w:val="24"/>
          <w:szCs w:val="24"/>
        </w:rPr>
        <w:t>для возврата результатов: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565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611A1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250253">
              <w:rPr>
                <w:b/>
                <w:bCs/>
                <w:color w:val="595959" w:themeColor="text1" w:themeTint="A6"/>
                <w:sz w:val="24"/>
                <w:szCs w:val="24"/>
              </w:rPr>
              <w:t>https://</w:t>
            </w:r>
            <w:bookmarkStart w:id="0" w:name="_GoBack"/>
            <w:bookmarkEnd w:id="0"/>
          </w:p>
        </w:tc>
      </w:tr>
    </w:tbl>
    <w:p w:rsidR="00EA7EBD" w:rsidRDefault="00EA7EBD">
      <w:pPr>
        <w:rPr>
          <w:sz w:val="6"/>
          <w:szCs w:val="6"/>
          <w:highlight w:val="yellow"/>
        </w:rPr>
      </w:pPr>
    </w:p>
    <w:p w:rsidR="004D7552" w:rsidRDefault="004D7552">
      <w:pPr>
        <w:rPr>
          <w:sz w:val="6"/>
          <w:szCs w:val="6"/>
        </w:rPr>
      </w:pPr>
    </w:p>
    <w:p w:rsidR="004D7552" w:rsidRDefault="004D7552">
      <w:pPr>
        <w:rPr>
          <w:sz w:val="24"/>
          <w:szCs w:val="24"/>
        </w:rPr>
      </w:pPr>
      <w:r>
        <w:rPr>
          <w:sz w:val="24"/>
          <w:szCs w:val="24"/>
        </w:rPr>
        <w:t>Владелец прав на URL для возврата результатов:</w:t>
      </w:r>
    </w:p>
    <w:p w:rsidR="004D7552" w:rsidRDefault="004D7552">
      <w:pPr>
        <w:rPr>
          <w:sz w:val="6"/>
          <w:szCs w:val="6"/>
        </w:rPr>
      </w:pPr>
    </w:p>
    <w:tbl>
      <w:tblPr>
        <w:tblStyle w:val="ab"/>
        <w:tblW w:w="1001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4D7552" w:rsidTr="004D7552">
        <w:tc>
          <w:tcPr>
            <w:tcW w:w="367" w:type="dxa"/>
            <w:shd w:val="clear" w:color="auto" w:fill="F2F2F2" w:themeFill="background1" w:themeFillShade="F2"/>
          </w:tcPr>
          <w:p w:rsidR="004D7552" w:rsidRPr="00EA7EBD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4D7552" w:rsidRPr="004D7552" w:rsidRDefault="004D7552" w:rsidP="004D75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владелец ИС </w:t>
            </w:r>
          </w:p>
        </w:tc>
      </w:tr>
    </w:tbl>
    <w:p w:rsidR="004D7552" w:rsidRPr="004D7552" w:rsidRDefault="004D7552">
      <w:pPr>
        <w:rPr>
          <w:sz w:val="6"/>
          <w:szCs w:val="6"/>
        </w:rPr>
      </w:pPr>
    </w:p>
    <w:tbl>
      <w:tblPr>
        <w:tblW w:w="10031" w:type="dxa"/>
        <w:tblInd w:w="108" w:type="dxa"/>
        <w:tblLayout w:type="fixed"/>
        <w:tblLook w:val="04A0"/>
      </w:tblPr>
      <w:tblGrid>
        <w:gridCol w:w="367"/>
        <w:gridCol w:w="4277"/>
        <w:gridCol w:w="5387"/>
      </w:tblGrid>
      <w:tr w:rsidR="004D7552" w:rsidTr="004D7552">
        <w:tc>
          <w:tcPr>
            <w:tcW w:w="367" w:type="dxa"/>
            <w:shd w:val="clear" w:color="auto" w:fill="F2F2F2" w:themeFill="background1" w:themeFillShade="F2"/>
          </w:tcPr>
          <w:p w:rsidR="004D7552" w:rsidRPr="00EA7EBD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4D7552" w:rsidRDefault="004D7552" w:rsidP="004D7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</w:t>
            </w:r>
            <w:r w:rsidRPr="00033492">
              <w:rPr>
                <w:rFonts w:ascii="Arial" w:eastAsia="Times New Roman" w:hAnsi="Arial" w:cs="Arial"/>
                <w:color w:val="808080" w:themeColor="background1" w:themeShade="80"/>
              </w:rPr>
              <w:t xml:space="preserve"> →</w:t>
            </w:r>
            <w:r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>
              <w:rPr>
                <w:rFonts w:eastAsia="Times New Roman"/>
                <w:color w:val="808080" w:themeColor="background1" w:themeShade="80"/>
              </w:rPr>
              <w:t>предварительно</w:t>
            </w:r>
            <w:r w:rsidRPr="00033492">
              <w:rPr>
                <w:rFonts w:eastAsia="Times New Roman"/>
                <w:color w:val="808080" w:themeColor="background1" w:themeShade="80"/>
              </w:rPr>
              <w:t xml:space="preserve"> </w:t>
            </w:r>
            <w:r>
              <w:rPr>
                <w:rFonts w:eastAsia="Times New Roman"/>
                <w:color w:val="808080" w:themeColor="background1" w:themeShade="80"/>
              </w:rPr>
              <w:t xml:space="preserve">обратитесь 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4D7552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4D7552" w:rsidTr="004D7552">
        <w:trPr>
          <w:trHeight w:val="577"/>
        </w:trPr>
        <w:tc>
          <w:tcPr>
            <w:tcW w:w="367" w:type="dxa"/>
            <w:shd w:val="clear" w:color="auto" w:fill="auto"/>
          </w:tcPr>
          <w:p w:rsidR="004D7552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4D7552" w:rsidRDefault="004D7552" w:rsidP="004D7552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808080" w:themeColor="background1" w:themeShade="80"/>
              </w:rPr>
              <w:t>к владельцу МСИ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4D7552" w:rsidRDefault="004D7552" w:rsidP="004D7552">
            <w:pPr>
              <w:rPr>
                <w:sz w:val="24"/>
                <w:szCs w:val="24"/>
              </w:rPr>
            </w:pPr>
          </w:p>
        </w:tc>
      </w:tr>
    </w:tbl>
    <w:p w:rsidR="004D7552" w:rsidRDefault="004D7552" w:rsidP="00802D66">
      <w:pPr>
        <w:spacing w:after="60"/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Тестируемые услуги</w:t>
      </w:r>
      <w:r>
        <w:rPr>
          <w:sz w:val="24"/>
          <w:szCs w:val="24"/>
        </w:rPr>
        <w:t xml:space="preserve"> МСИ:</w:t>
      </w:r>
    </w:p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аутентификация и</w:t>
            </w:r>
            <w:r w:rsidR="006F0EE2">
              <w:rPr>
                <w:sz w:val="24"/>
                <w:szCs w:val="24"/>
              </w:rPr>
              <w:t xml:space="preserve"> (или)</w:t>
            </w:r>
            <w:r>
              <w:rPr>
                <w:sz w:val="24"/>
                <w:szCs w:val="24"/>
              </w:rPr>
              <w:t xml:space="preserve"> идентификация 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верификация данных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удаленное обновление (актуализация) данных </w:t>
            </w:r>
          </w:p>
        </w:tc>
      </w:tr>
    </w:tbl>
    <w:p w:rsidR="00EA7EBD" w:rsidRPr="001833D3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rPr>
          <w:trHeight w:val="266"/>
        </w:trPr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предварительный запрос о параметрах учетной записи </w:t>
            </w:r>
          </w:p>
        </w:tc>
      </w:tr>
    </w:tbl>
    <w:p w:rsidR="00EA7EBD" w:rsidRDefault="00033492">
      <w:pPr>
        <w:rPr>
          <w:sz w:val="24"/>
          <w:szCs w:val="24"/>
        </w:rPr>
      </w:pPr>
      <w:r>
        <w:t xml:space="preserve">       </w:t>
      </w: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Категории клиентов </w:t>
      </w:r>
      <w:r>
        <w:rPr>
          <w:sz w:val="24"/>
          <w:szCs w:val="24"/>
        </w:rPr>
        <w:t>для тестирования:</w:t>
      </w:r>
    </w:p>
    <w:p w:rsidR="00EA7EBD" w:rsidRDefault="00EA7EBD">
      <w:pPr>
        <w:spacing w:after="60"/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предприниматели, в т.ч. нотариусы* </w:t>
            </w: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Default="00033492">
      <w:pPr>
        <w:spacing w:after="60"/>
        <w:ind w:leftChars="-100" w:left="-200" w:firstLineChars="100" w:firstLine="200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* только для услуги по аутентификации и идентификации клиентов</w:t>
      </w:r>
    </w:p>
    <w:p w:rsidR="00EA7EBD" w:rsidRDefault="00EA7EBD">
      <w:pPr>
        <w:spacing w:after="60"/>
        <w:rPr>
          <w:rFonts w:eastAsia="Times New Roman"/>
          <w:i/>
          <w:iCs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page"/>
      </w: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Список используемых </w:t>
      </w:r>
      <w:r>
        <w:rPr>
          <w:rFonts w:eastAsia="Times New Roman"/>
          <w:b/>
          <w:bCs/>
          <w:sz w:val="24"/>
          <w:szCs w:val="24"/>
        </w:rPr>
        <w:t>идентификаторов данных</w:t>
      </w:r>
      <w:r>
        <w:rPr>
          <w:rFonts w:eastAsia="Times New Roman"/>
          <w:sz w:val="24"/>
          <w:szCs w:val="24"/>
        </w:rPr>
        <w:t xml:space="preserve"> клиентов:</w:t>
      </w:r>
    </w:p>
    <w:p w:rsidR="00EA7EBD" w:rsidRDefault="00033492">
      <w:pPr>
        <w:spacing w:after="60"/>
        <w:rPr>
          <w:rFonts w:eastAsia="Times New Roman"/>
          <w:sz w:val="6"/>
          <w:szCs w:val="6"/>
        </w:rPr>
      </w:pPr>
      <w:r>
        <w:rPr>
          <w:rFonts w:eastAsia="Times New Roman"/>
          <w:sz w:val="10"/>
          <w:szCs w:val="10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200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полный перечень данных</w:t>
            </w:r>
            <w:r w:rsidR="00E51816">
              <w:rPr>
                <w:sz w:val="24"/>
                <w:szCs w:val="24"/>
              </w:rPr>
              <w:t xml:space="preserve"> 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10031" w:type="dxa"/>
        <w:tblLayout w:type="fixed"/>
        <w:tblLook w:val="04A0"/>
      </w:tblPr>
      <w:tblGrid>
        <w:gridCol w:w="367"/>
        <w:gridCol w:w="4277"/>
        <w:gridCol w:w="5387"/>
      </w:tblGrid>
      <w:tr w:rsidR="00EA7EBD" w:rsidTr="00B43AE5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EA7EBD" w:rsidRDefault="00033492" w:rsidP="004D7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данных</w:t>
            </w:r>
            <w:r w:rsidR="00B43AE5" w:rsidRPr="00033492">
              <w:rPr>
                <w:rFonts w:ascii="Arial" w:eastAsia="Times New Roman" w:hAnsi="Arial" w:cs="Arial"/>
                <w:color w:val="808080" w:themeColor="background1" w:themeShade="80"/>
              </w:rPr>
              <w:t>→</w:t>
            </w:r>
            <w:r w:rsidR="00B43AE5"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>предварительно</w:t>
            </w:r>
            <w:r w:rsidR="00B43AE5" w:rsidRPr="00033492">
              <w:rPr>
                <w:rFonts w:eastAsia="Times New Roman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 xml:space="preserve">обратитесь 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EA7EBD" w:rsidTr="00B43AE5">
        <w:trPr>
          <w:trHeight w:val="577"/>
        </w:trPr>
        <w:tc>
          <w:tcPr>
            <w:tcW w:w="367" w:type="dxa"/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EA7EBD" w:rsidRDefault="004D7552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808080" w:themeColor="background1" w:themeShade="80"/>
              </w:rPr>
              <w:t>к владельцу МСИ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</w:tbl>
    <w:p w:rsidR="00B43AE5" w:rsidRDefault="00B43AE5" w:rsidP="00802D66">
      <w:pPr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Способы аутентификации </w:t>
      </w:r>
      <w:r>
        <w:rPr>
          <w:rFonts w:eastAsia="Times New Roman"/>
          <w:sz w:val="24"/>
          <w:szCs w:val="24"/>
        </w:rPr>
        <w:t>клиентов в ИС:</w:t>
      </w:r>
    </w:p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статический пароль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динамический пароль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статический и динамический парол</w:t>
            </w:r>
            <w:r w:rsidR="00AB0EC5">
              <w:rPr>
                <w:sz w:val="24"/>
                <w:szCs w:val="24"/>
              </w:rPr>
              <w:t>и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биометрические данные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динамический пароль и </w:t>
            </w:r>
            <w:r>
              <w:rPr>
                <w:sz w:val="24"/>
                <w:szCs w:val="24"/>
                <w:u w:val="single"/>
              </w:rPr>
              <w:t>биометрические данные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ID-карта с использованием физического считывателя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ID-карта средствами ЕС ИФЮЛ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(включая атрибутный)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по протоколу </w:t>
            </w:r>
            <w:proofErr w:type="spellStart"/>
            <w:r>
              <w:rPr>
                <w:sz w:val="24"/>
                <w:szCs w:val="24"/>
              </w:rPr>
              <w:t>MobileID</w:t>
            </w:r>
            <w:proofErr w:type="spellEnd"/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мультибраузерность</w:t>
            </w:r>
            <w:proofErr w:type="spellEnd"/>
            <w:r>
              <w:rPr>
                <w:sz w:val="24"/>
                <w:szCs w:val="24"/>
              </w:rPr>
              <w:t xml:space="preserve"> с использованием </w:t>
            </w:r>
            <w:proofErr w:type="spellStart"/>
            <w:r>
              <w:rPr>
                <w:sz w:val="24"/>
                <w:szCs w:val="24"/>
              </w:rPr>
              <w:t>AvTunProxy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</w:tbl>
    <w:p w:rsidR="00EA7EBD" w:rsidRPr="00AB0EC5" w:rsidRDefault="00EA7EBD">
      <w:pPr>
        <w:suppressAutoHyphens/>
        <w:jc w:val="both"/>
        <w:rPr>
          <w:rFonts w:eastAsia="Times New Roman"/>
          <w:iCs/>
          <w:color w:val="808080" w:themeColor="background1" w:themeShade="80"/>
        </w:rPr>
      </w:pPr>
    </w:p>
    <w:p w:rsidR="00EA7EBD" w:rsidRPr="00AB0EC5" w:rsidRDefault="00EA7EBD">
      <w:pPr>
        <w:suppressAutoHyphens/>
        <w:jc w:val="both"/>
        <w:rPr>
          <w:rFonts w:eastAsia="Times New Roman"/>
          <w:iCs/>
          <w:color w:val="808080" w:themeColor="background1" w:themeShade="80"/>
        </w:rPr>
      </w:pPr>
    </w:p>
    <w:p w:rsidR="00AB0EC5" w:rsidRDefault="00033492" w:rsidP="00C14B3D">
      <w:pPr>
        <w:pStyle w:val="ac"/>
        <w:tabs>
          <w:tab w:val="clear" w:pos="1247"/>
        </w:tabs>
        <w:spacing w:beforeLines="20"/>
        <w:ind w:leftChars="200" w:left="4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Для биометрических способов</w:t>
      </w:r>
      <w:r>
        <w:rPr>
          <w:rFonts w:eastAsia="Times New Roman"/>
          <w:sz w:val="24"/>
          <w:szCs w:val="24"/>
        </w:rPr>
        <w:t xml:space="preserve"> аутентификации клиента в ИС:</w:t>
      </w:r>
      <w:r>
        <w:rPr>
          <w:rFonts w:eastAsia="Times New Roman"/>
          <w:sz w:val="24"/>
          <w:szCs w:val="24"/>
        </w:rPr>
        <w:br/>
      </w:r>
      <w:r w:rsidR="00AB0EC5">
        <w:rPr>
          <w:rFonts w:eastAsia="Times New Roman"/>
          <w:sz w:val="24"/>
          <w:szCs w:val="24"/>
        </w:rPr>
        <w:t>Установить порог сверки с биометрическим контрольным шаблоном лица (БКШЛ)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9"/>
        <w:gridCol w:w="649"/>
        <w:gridCol w:w="4996"/>
      </w:tblGrid>
      <w:tr w:rsidR="00AB0EC5" w:rsidTr="00AB0EC5">
        <w:trPr>
          <w:trHeight w:val="196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0EC5" w:rsidRDefault="00AB0EC5" w:rsidP="00AB0EC5">
            <w:pPr>
              <w:ind w:leftChars="200" w:left="40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размере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B0EC5" w:rsidRPr="00EA7EBD" w:rsidRDefault="00AB0EC5" w:rsidP="00AB0EC5">
            <w:pPr>
              <w:jc w:val="both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0EC5" w:rsidRPr="00EA7EBD" w:rsidRDefault="00F637C6" w:rsidP="00AB0EC5">
            <w:pPr>
              <w:jc w:val="both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sz w:val="24"/>
                <w:szCs w:val="24"/>
              </w:rPr>
              <w:t>% (в диапазоне 70</w:t>
            </w:r>
            <w:r w:rsidR="00AB0EC5">
              <w:rPr>
                <w:sz w:val="24"/>
                <w:szCs w:val="24"/>
              </w:rPr>
              <w:t xml:space="preserve"> </w:t>
            </w:r>
            <w:r w:rsidR="00AB0EC5">
              <w:rPr>
                <w:rFonts w:eastAsia="Times New Roman"/>
                <w:sz w:val="24"/>
                <w:szCs w:val="24"/>
              </w:rPr>
              <w:t>– 99%</w:t>
            </w:r>
            <w:r w:rsidR="00AB0EC5">
              <w:rPr>
                <w:sz w:val="24"/>
                <w:szCs w:val="24"/>
              </w:rPr>
              <w:t xml:space="preserve">). </w:t>
            </w:r>
          </w:p>
        </w:tc>
      </w:tr>
    </w:tbl>
    <w:p w:rsidR="00AB0EC5" w:rsidRDefault="00AB0EC5" w:rsidP="00AB0EC5">
      <w:pPr>
        <w:spacing w:after="60"/>
        <w:ind w:leftChars="200" w:left="400"/>
        <w:rPr>
          <w:rFonts w:eastAsia="Times New Roman"/>
          <w:i/>
          <w:iCs/>
          <w:sz w:val="4"/>
          <w:szCs w:val="4"/>
        </w:rPr>
      </w:pPr>
    </w:p>
    <w:p w:rsidR="00AB0EC5" w:rsidRDefault="00AB0EC5" w:rsidP="00AB0EC5">
      <w:pPr>
        <w:spacing w:after="60"/>
        <w:ind w:leftChars="200" w:left="400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Либо оставьте блок пустым для применения</w:t>
      </w:r>
      <w:r w:rsidRPr="001E4BDD">
        <w:rPr>
          <w:rFonts w:eastAsia="Times New Roman"/>
          <w:i/>
          <w:iCs/>
        </w:rPr>
        <w:t xml:space="preserve"> </w:t>
      </w:r>
      <w:r>
        <w:rPr>
          <w:rFonts w:eastAsia="Times New Roman"/>
          <w:i/>
          <w:iCs/>
        </w:rPr>
        <w:t>значения по умолчанию – 91%.</w:t>
      </w:r>
    </w:p>
    <w:p w:rsidR="00EA7EBD" w:rsidRPr="00AB0EC5" w:rsidRDefault="00EA7EBD" w:rsidP="00C14B3D">
      <w:pPr>
        <w:pStyle w:val="ac"/>
        <w:tabs>
          <w:tab w:val="clear" w:pos="1247"/>
        </w:tabs>
        <w:spacing w:beforeLines="20"/>
        <w:ind w:leftChars="200" w:left="400"/>
        <w:rPr>
          <w:rFonts w:eastAsia="Times New Roman"/>
          <w:iCs/>
          <w:sz w:val="24"/>
          <w:szCs w:val="24"/>
        </w:rPr>
      </w:pPr>
    </w:p>
    <w:p w:rsidR="00EA7EBD" w:rsidRPr="00AB0EC5" w:rsidRDefault="00EA7EBD">
      <w:pPr>
        <w:ind w:right="99"/>
        <w:jc w:val="both"/>
        <w:rPr>
          <w:rFonts w:eastAsia="Times New Roman"/>
          <w:sz w:val="24"/>
          <w:szCs w:val="24"/>
        </w:rPr>
      </w:pPr>
    </w:p>
    <w:p w:rsidR="00EA7EBD" w:rsidRDefault="00033492">
      <w:pPr>
        <w:ind w:right="9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Возможность </w:t>
      </w:r>
      <w:r>
        <w:rPr>
          <w:rFonts w:eastAsia="Times New Roman"/>
          <w:b/>
          <w:bCs/>
          <w:sz w:val="24"/>
          <w:szCs w:val="24"/>
        </w:rPr>
        <w:t xml:space="preserve">выработки ЭЦП </w:t>
      </w:r>
      <w:r>
        <w:rPr>
          <w:rFonts w:eastAsia="Times New Roman"/>
          <w:sz w:val="24"/>
          <w:szCs w:val="24"/>
        </w:rPr>
        <w:t>в ИС:</w:t>
      </w:r>
    </w:p>
    <w:p w:rsidR="00EA7EBD" w:rsidRDefault="00033492">
      <w:pPr>
        <w:rPr>
          <w:rFonts w:eastAsia="Times New Roman"/>
          <w:i/>
        </w:rPr>
      </w:pPr>
      <w:r>
        <w:rPr>
          <w:rFonts w:eastAsia="Times New Roman"/>
          <w:i/>
        </w:rPr>
        <w:t>только для услуги по аутентификации и идентификации клиентов</w:t>
      </w:r>
    </w:p>
    <w:p w:rsidR="00EA7EBD" w:rsidRDefault="00033492">
      <w:pPr>
        <w:rPr>
          <w:rFonts w:eastAsia="Times New Roman"/>
          <w:i/>
          <w:color w:val="808080" w:themeColor="background1" w:themeShade="80"/>
        </w:rPr>
      </w:pPr>
      <w:r>
        <w:rPr>
          <w:rFonts w:eastAsia="Times New Roman"/>
          <w:i/>
          <w:color w:val="808080" w:themeColor="background1" w:themeShade="80"/>
        </w:rPr>
        <w:t>в соответствии с п. 2.5 Протоколов получения данных из МСИ</w:t>
      </w:r>
    </w:p>
    <w:p w:rsidR="00EA7EBD" w:rsidRDefault="00EA7EBD">
      <w:pPr>
        <w:spacing w:after="60"/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EA7EBD" w:rsidRPr="00AB0EC5" w:rsidRDefault="00EA7EBD">
      <w:pPr>
        <w:rPr>
          <w:rFonts w:eastAsia="Times New Roman"/>
          <w:sz w:val="24"/>
          <w:szCs w:val="24"/>
        </w:rPr>
      </w:pPr>
    </w:p>
    <w:p w:rsidR="00EA7EBD" w:rsidRPr="00AB0EC5" w:rsidRDefault="00EA7EBD">
      <w:pPr>
        <w:rPr>
          <w:rFonts w:eastAsia="Times New Roman"/>
          <w:b/>
          <w:bCs/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Логотип </w:t>
      </w:r>
      <w:r>
        <w:rPr>
          <w:rFonts w:eastAsia="Times New Roman"/>
          <w:sz w:val="24"/>
          <w:szCs w:val="24"/>
        </w:rPr>
        <w:t>ИС для отображения клиентам: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</w:tblGrid>
      <w:tr w:rsidR="00EA7EBD">
        <w:trPr>
          <w:trHeight w:val="1998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rFonts w:eastAsia="Times New Roman"/>
          <w:sz w:val="10"/>
          <w:szCs w:val="10"/>
        </w:rPr>
      </w:pPr>
    </w:p>
    <w:p w:rsidR="00EA7EBD" w:rsidRPr="00033492" w:rsidRDefault="00033492">
      <w:pPr>
        <w:rPr>
          <w:rStyle w:val="a4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(!) </w:t>
      </w:r>
      <w:r w:rsidRPr="0003349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Дополнительно необходимо направить логотип на </w:t>
      </w:r>
      <w:hyperlink r:id="rId7" w:history="1">
        <w:r>
          <w:rPr>
            <w:rStyle w:val="a4"/>
            <w:rFonts w:eastAsia="Times New Roman"/>
            <w:sz w:val="24"/>
            <w:szCs w:val="24"/>
            <w:lang w:val="en-US"/>
          </w:rPr>
          <w:t>msi</w:t>
        </w:r>
        <w:r>
          <w:rPr>
            <w:rStyle w:val="a4"/>
            <w:rFonts w:eastAsia="Times New Roman"/>
            <w:sz w:val="24"/>
            <w:szCs w:val="24"/>
          </w:rPr>
          <w:t>@</w:t>
        </w:r>
        <w:r>
          <w:rPr>
            <w:rStyle w:val="a4"/>
            <w:rFonts w:eastAsia="Times New Roman"/>
            <w:sz w:val="24"/>
            <w:szCs w:val="24"/>
            <w:lang w:val="en-US"/>
          </w:rPr>
          <w:t>raschet</w:t>
        </w:r>
        <w:r>
          <w:rPr>
            <w:rStyle w:val="a4"/>
            <w:rFonts w:eastAsia="Times New Roman"/>
            <w:sz w:val="24"/>
            <w:szCs w:val="24"/>
          </w:rPr>
          <w:t>.</w:t>
        </w:r>
        <w:r>
          <w:rPr>
            <w:rStyle w:val="a4"/>
            <w:rFonts w:eastAsia="Times New Roman"/>
            <w:sz w:val="24"/>
            <w:szCs w:val="24"/>
            <w:lang w:val="en-US"/>
          </w:rPr>
          <w:t>by</w:t>
        </w:r>
      </w:hyperlink>
    </w:p>
    <w:p w:rsidR="00EA7EBD" w:rsidRPr="00033492" w:rsidRDefault="00033492">
      <w:pPr>
        <w:ind w:firstLineChars="150" w:first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Изображение формата PNG размером 200x200</w:t>
      </w:r>
      <w:proofErr w:type="spellStart"/>
      <w:r>
        <w:rPr>
          <w:rFonts w:eastAsia="Times New Roman"/>
          <w:sz w:val="24"/>
          <w:szCs w:val="24"/>
          <w:lang w:val="en-US"/>
        </w:rPr>
        <w:t>px</w:t>
      </w:r>
      <w:proofErr w:type="spellEnd"/>
      <w:r>
        <w:rPr>
          <w:rFonts w:eastAsia="Times New Roman"/>
          <w:sz w:val="24"/>
          <w:szCs w:val="24"/>
        </w:rPr>
        <w:t xml:space="preserve"> с прозрачным фоном.</w:t>
      </w:r>
    </w:p>
    <w:p w:rsidR="00EA7EBD" w:rsidRDefault="00EA7EBD">
      <w:pPr>
        <w:rPr>
          <w:rFonts w:eastAsia="Times New Roman"/>
          <w:sz w:val="24"/>
          <w:szCs w:val="24"/>
        </w:rPr>
      </w:pPr>
    </w:p>
    <w:p w:rsidR="00EA7EBD" w:rsidRDefault="0003349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Уполномоченные </w:t>
      </w:r>
      <w:r>
        <w:rPr>
          <w:sz w:val="24"/>
          <w:szCs w:val="24"/>
        </w:rPr>
        <w:t>работники:</w:t>
      </w: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24"/>
          <w:szCs w:val="24"/>
        </w:rPr>
      </w:pP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>Доступ к тестовому стенду МСИ предоставляется в соответствии с:</w:t>
      </w:r>
    </w:p>
    <w:p w:rsidR="00EA7EBD" w:rsidRDefault="00033492">
      <w:pPr>
        <w:numPr>
          <w:ilvl w:val="0"/>
          <w:numId w:val="1"/>
        </w:numPr>
        <w:tabs>
          <w:tab w:val="clear" w:pos="420"/>
        </w:tabs>
        <w:ind w:left="200" w:hanging="200"/>
        <w:jc w:val="both"/>
        <w:rPr>
          <w:rFonts w:eastAsia="Times New Roman"/>
        </w:rPr>
      </w:pPr>
      <w:r>
        <w:rPr>
          <w:rFonts w:eastAsia="Times New Roman"/>
        </w:rPr>
        <w:t xml:space="preserve">Общими условиями оказания информационных услуг посредством межбанковской системы идентификации (для банков), </w:t>
      </w:r>
    </w:p>
    <w:p w:rsidR="00EA7EBD" w:rsidRDefault="00033492">
      <w:pPr>
        <w:numPr>
          <w:ilvl w:val="0"/>
          <w:numId w:val="1"/>
        </w:numPr>
        <w:tabs>
          <w:tab w:val="clear" w:pos="420"/>
        </w:tabs>
        <w:ind w:left="200" w:hanging="200"/>
        <w:jc w:val="both"/>
        <w:rPr>
          <w:rFonts w:eastAsia="Times New Roman"/>
        </w:rPr>
      </w:pPr>
      <w:r>
        <w:rPr>
          <w:rFonts w:eastAsia="Times New Roman"/>
        </w:rPr>
        <w:t>Общими условиями оказания информационных услуг посредством межбанковской системы идентификации государственным органам, пользователям МСИ, получателям данных МСИ, агентам по идентификации (для соответствующих категорий субъектов МСИ).</w:t>
      </w: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>Подтверждаем, что ознакомлены и согласны с условиями оказания услуг, а также обязуемся оплачивать вознагр</w:t>
      </w:r>
      <w:r>
        <w:rPr>
          <w:rFonts w:eastAsia="Times New Roman"/>
        </w:rPr>
        <w:t>а</w:t>
      </w:r>
      <w:r>
        <w:rPr>
          <w:rFonts w:eastAsia="Times New Roman"/>
        </w:rPr>
        <w:t>ждение, установленное Сборником вознаграждений за операции, осуществляемые ОАО «НКФО «ЕРИП» (и др</w:t>
      </w:r>
      <w:r>
        <w:rPr>
          <w:rFonts w:eastAsia="Times New Roman"/>
        </w:rPr>
        <w:t>у</w:t>
      </w:r>
      <w:r>
        <w:rPr>
          <w:rFonts w:eastAsia="Times New Roman"/>
        </w:rPr>
        <w:t>гими участниками ЕРИП).</w:t>
      </w: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  <w:sz w:val="10"/>
          <w:szCs w:val="10"/>
        </w:rPr>
      </w:pPr>
    </w:p>
    <w:tbl>
      <w:tblPr>
        <w:tblW w:w="9790" w:type="dxa"/>
        <w:tblLayout w:type="fixed"/>
        <w:tblLook w:val="04A0"/>
      </w:tblPr>
      <w:tblGrid>
        <w:gridCol w:w="3426"/>
        <w:gridCol w:w="1933"/>
        <w:gridCol w:w="4431"/>
      </w:tblGrid>
      <w:tr w:rsidR="00EA7EBD">
        <w:trPr>
          <w:cantSplit/>
          <w:trHeight w:val="256"/>
          <w:tblHeader/>
        </w:trPr>
        <w:tc>
          <w:tcPr>
            <w:tcW w:w="979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A7EBD" w:rsidRDefault="0003349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__________________________________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___________________________________________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(Должность уполномоченного лица)</w:t>
            </w: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(подпись)</w:t>
            </w:r>
          </w:p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М.П.</w:t>
            </w: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(И.О.Фамилия)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</w:tr>
    </w:tbl>
    <w:p w:rsidR="00EA7EBD" w:rsidRDefault="00033492">
      <w:pPr>
        <w:rPr>
          <w:rFonts w:eastAsia="Times New Roman"/>
          <w:color w:val="808080" w:themeColor="background1" w:themeShade="80"/>
        </w:rPr>
      </w:pPr>
      <w:r>
        <w:rPr>
          <w:rFonts w:eastAsia="Times New Roman"/>
          <w:color w:val="808080" w:themeColor="background1" w:themeShade="80"/>
        </w:rPr>
        <w:br w:type="page"/>
      </w:r>
    </w:p>
    <w:tbl>
      <w:tblPr>
        <w:tblW w:w="9790" w:type="dxa"/>
        <w:tblLayout w:type="fixed"/>
        <w:tblLook w:val="04A0"/>
      </w:tblPr>
      <w:tblGrid>
        <w:gridCol w:w="9790"/>
      </w:tblGrid>
      <w:tr w:rsidR="00EA7EBD">
        <w:trPr>
          <w:cantSplit/>
          <w:trHeight w:val="579"/>
          <w:tblHeader/>
        </w:trPr>
        <w:tc>
          <w:tcPr>
            <w:tcW w:w="97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033492">
            <w:r>
              <w:rPr>
                <w:noProof/>
                <w:color w:val="BFBFBF" w:themeColor="background1" w:themeShade="BF"/>
                <w:sz w:val="15"/>
                <w:szCs w:val="15"/>
                <w:lang w:eastAsia="ru-RU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-22860</wp:posOffset>
                  </wp:positionV>
                  <wp:extent cx="1098550" cy="397510"/>
                  <wp:effectExtent l="0" t="0" r="13970" b="13970"/>
                  <wp:wrapNone/>
                  <wp:docPr id="7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BFBFBF" w:themeColor="background1" w:themeShade="BF"/>
                <w:sz w:val="15"/>
                <w:szCs w:val="15"/>
              </w:rPr>
              <w:t xml:space="preserve">                                                                                                                 </w:t>
            </w:r>
          </w:p>
          <w:p w:rsidR="00EA7EBD" w:rsidRDefault="00033492">
            <w:pPr>
              <w:jc w:val="right"/>
              <w:rPr>
                <w:rFonts w:eastAsia="Times New Roman"/>
                <w:color w:val="BFBFBF" w:themeColor="background1" w:themeShade="BF"/>
                <w:lang w:val="en-US"/>
              </w:rPr>
            </w:pPr>
            <w:r>
              <w:rPr>
                <w:rFonts w:eastAsia="Times New Roman"/>
                <w:color w:val="BFBFBF" w:themeColor="background1" w:themeShade="BF"/>
              </w:rPr>
              <w:t>ОАО «НКФО «ЕРИП»</w:t>
            </w:r>
          </w:p>
        </w:tc>
      </w:tr>
    </w:tbl>
    <w:p w:rsidR="00EA7EBD" w:rsidRDefault="00EA7EBD">
      <w:pPr>
        <w:suppressAutoHyphens/>
        <w:ind w:left="5102"/>
        <w:rPr>
          <w:rFonts w:eastAsia="Times New Roman"/>
          <w:sz w:val="24"/>
          <w:szCs w:val="24"/>
        </w:rPr>
      </w:pPr>
    </w:p>
    <w:p w:rsidR="00EA7EBD" w:rsidRDefault="00033492">
      <w:pPr>
        <w:suppressAutoHyphens/>
        <w:ind w:left="46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ПРИЛОЖЕНИЕ к заявлению-анкете </w:t>
      </w:r>
    </w:p>
    <w:p w:rsidR="00EA7EBD" w:rsidRDefault="00033492">
      <w:pPr>
        <w:suppressAutoHyphens/>
        <w:ind w:left="46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 </w:t>
      </w:r>
      <w:r w:rsidR="00E40BC3">
        <w:rPr>
          <w:rFonts w:eastAsia="Times New Roman"/>
          <w:sz w:val="24"/>
          <w:szCs w:val="24"/>
        </w:rPr>
        <w:t xml:space="preserve">получение доступа </w:t>
      </w:r>
      <w:r w:rsidR="00E40BC3">
        <w:rPr>
          <w:rFonts w:eastAsia="Times New Roman"/>
          <w:b/>
          <w:bCs/>
          <w:sz w:val="24"/>
          <w:szCs w:val="24"/>
        </w:rPr>
        <w:t>к тестовому стенду</w:t>
      </w:r>
      <w:r>
        <w:rPr>
          <w:rFonts w:eastAsia="Times New Roman"/>
          <w:sz w:val="24"/>
          <w:szCs w:val="24"/>
        </w:rPr>
        <w:t xml:space="preserve">  </w:t>
      </w:r>
    </w:p>
    <w:p w:rsidR="00EA7EBD" w:rsidRDefault="00033492">
      <w:pPr>
        <w:suppressAutoHyphens/>
        <w:ind w:left="46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межбанковской системы идентификации</w:t>
      </w:r>
    </w:p>
    <w:p w:rsidR="00EA7EBD" w:rsidRDefault="00033492">
      <w:pPr>
        <w:suppressAutoHyphens/>
        <w:ind w:left="46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 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>
        <w:rPr>
          <w:rFonts w:eastAsia="Times New Roman"/>
          <w:sz w:val="24"/>
          <w:szCs w:val="24"/>
        </w:rPr>
        <w:t xml:space="preserve"> г.</w:t>
      </w:r>
    </w:p>
    <w:p w:rsidR="00EA7EBD" w:rsidRDefault="00EA7EBD">
      <w:pPr>
        <w:suppressAutoHyphens/>
        <w:rPr>
          <w:rFonts w:eastAsia="Times New Roman"/>
          <w:sz w:val="24"/>
          <w:szCs w:val="24"/>
        </w:rPr>
      </w:pPr>
    </w:p>
    <w:p w:rsidR="00EA7EBD" w:rsidRDefault="00EA7EBD">
      <w:pPr>
        <w:suppressAutoHyphens/>
        <w:rPr>
          <w:rFonts w:eastAsia="Times New Roman"/>
          <w:sz w:val="24"/>
          <w:szCs w:val="24"/>
        </w:rPr>
      </w:pPr>
    </w:p>
    <w:p w:rsidR="00EA7EBD" w:rsidRDefault="00EA7EBD">
      <w:pPr>
        <w:suppressAutoHyphens/>
        <w:rPr>
          <w:rFonts w:eastAsia="Times New Roman"/>
          <w:sz w:val="24"/>
          <w:szCs w:val="24"/>
        </w:rPr>
      </w:pPr>
    </w:p>
    <w:p w:rsidR="00EA7EBD" w:rsidRDefault="00033492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ДАННЫЕ ТЕСТОВЫХ ПОЛЬЗОВАТЕЛЕЙ</w:t>
      </w:r>
    </w:p>
    <w:p w:rsidR="00EA7EBD" w:rsidRDefault="00EA7EBD">
      <w:pPr>
        <w:jc w:val="center"/>
        <w:rPr>
          <w:rFonts w:eastAsia="Times New Roman"/>
          <w:sz w:val="24"/>
          <w:szCs w:val="24"/>
        </w:rPr>
      </w:pPr>
    </w:p>
    <w:p w:rsidR="00EA7EBD" w:rsidRDefault="00EA7EBD">
      <w:pPr>
        <w:jc w:val="center"/>
        <w:rPr>
          <w:rFonts w:eastAsia="Times New Roman"/>
          <w:sz w:val="24"/>
          <w:szCs w:val="24"/>
        </w:rPr>
      </w:pPr>
    </w:p>
    <w:tbl>
      <w:tblPr>
        <w:tblW w:w="10000" w:type="dxa"/>
        <w:tblLayout w:type="fixed"/>
        <w:tblLook w:val="04A0"/>
      </w:tblPr>
      <w:tblGrid>
        <w:gridCol w:w="1698"/>
        <w:gridCol w:w="8302"/>
      </w:tblGrid>
      <w:tr w:rsidR="00EA7EBD">
        <w:tc>
          <w:tcPr>
            <w:tcW w:w="1698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Владелец ИС</w:t>
            </w:r>
          </w:p>
        </w:tc>
        <w:tc>
          <w:tcPr>
            <w:tcW w:w="8302" w:type="dxa"/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033492">
      <w:pPr>
        <w:suppressAutoHyphens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целью проведения тестирования взаимодействия с МСИ предоставляет данные тестовых пользователей (до 5-ти физических лиц).</w:t>
      </w:r>
    </w:p>
    <w:p w:rsidR="00EA7EBD" w:rsidRDefault="00EA7EBD">
      <w:pPr>
        <w:suppressAutoHyphens/>
        <w:jc w:val="both"/>
        <w:rPr>
          <w:rFonts w:eastAsia="Times New Roman"/>
          <w:sz w:val="24"/>
          <w:szCs w:val="24"/>
        </w:rPr>
      </w:pPr>
    </w:p>
    <w:p w:rsidR="00EA7EBD" w:rsidRDefault="00EA7EBD">
      <w:pPr>
        <w:ind w:left="360" w:hangingChars="150" w:hanging="360"/>
        <w:rPr>
          <w:sz w:val="24"/>
          <w:szCs w:val="24"/>
        </w:rPr>
      </w:pP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7"/>
        <w:gridCol w:w="4641"/>
        <w:gridCol w:w="3028"/>
      </w:tblGrid>
      <w:tr w:rsidR="00EA7EBD">
        <w:tc>
          <w:tcPr>
            <w:tcW w:w="2347" w:type="dxa"/>
          </w:tcPr>
          <w:p w:rsidR="00EA7EBD" w:rsidRPr="008445EE" w:rsidRDefault="00033492">
            <w:pPr>
              <w:rPr>
                <w:bCs/>
                <w:sz w:val="24"/>
                <w:szCs w:val="24"/>
              </w:rPr>
            </w:pPr>
            <w:r w:rsidRPr="008445EE">
              <w:rPr>
                <w:bCs/>
                <w:sz w:val="24"/>
                <w:szCs w:val="24"/>
              </w:rPr>
              <w:t>Номер мобильного телефона</w:t>
            </w:r>
          </w:p>
        </w:tc>
        <w:tc>
          <w:tcPr>
            <w:tcW w:w="4641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Идентификационный номер из документа, удостоверяющего личность</w:t>
            </w:r>
          </w:p>
        </w:tc>
        <w:tc>
          <w:tcPr>
            <w:tcW w:w="3028" w:type="dxa"/>
          </w:tcPr>
          <w:p w:rsidR="00EA7EBD" w:rsidRDefault="00033492">
            <w:pPr>
              <w:rPr>
                <w:sz w:val="24"/>
                <w:szCs w:val="24"/>
              </w:rPr>
            </w:pPr>
            <w:r w:rsidRPr="00B43AE5">
              <w:rPr>
                <w:sz w:val="24"/>
                <w:szCs w:val="24"/>
              </w:rPr>
              <w:t>ФИО</w:t>
            </w:r>
          </w:p>
        </w:tc>
      </w:tr>
      <w:tr w:rsidR="00EA7EBD">
        <w:tc>
          <w:tcPr>
            <w:tcW w:w="2347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4641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  <w:tr w:rsidR="00EA7EBD">
        <w:tc>
          <w:tcPr>
            <w:tcW w:w="2347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4641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  <w:tr w:rsidR="00EA7EBD">
        <w:tc>
          <w:tcPr>
            <w:tcW w:w="2347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4641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  <w:tr w:rsidR="00EA7EBD">
        <w:tc>
          <w:tcPr>
            <w:tcW w:w="2347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4641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  <w:tr w:rsidR="00EA7EBD">
        <w:tc>
          <w:tcPr>
            <w:tcW w:w="2347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4641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</w:tbl>
    <w:p w:rsidR="00EA7EBD" w:rsidRDefault="00EA7EBD">
      <w:pPr>
        <w:suppressAutoHyphens/>
        <w:jc w:val="both"/>
        <w:rPr>
          <w:rFonts w:eastAsia="Times New Roman"/>
          <w:i/>
          <w:iCs/>
          <w:color w:val="808080" w:themeColor="background1" w:themeShade="80"/>
        </w:rPr>
      </w:pPr>
    </w:p>
    <w:p w:rsidR="00EA7EBD" w:rsidRDefault="00EA7EBD">
      <w:pPr>
        <w:suppressAutoHyphens/>
        <w:jc w:val="both"/>
        <w:rPr>
          <w:rFonts w:eastAsia="Times New Roman"/>
          <w:i/>
          <w:iCs/>
          <w:color w:val="808080" w:themeColor="background1" w:themeShade="80"/>
        </w:rPr>
      </w:pPr>
    </w:p>
    <w:p w:rsidR="00EA7EBD" w:rsidRDefault="00EA7EBD">
      <w:pPr>
        <w:suppressAutoHyphens/>
        <w:jc w:val="both"/>
        <w:rPr>
          <w:rFonts w:eastAsia="Times New Roman"/>
          <w:i/>
          <w:iCs/>
          <w:color w:val="808080" w:themeColor="background1" w:themeShade="80"/>
        </w:rPr>
      </w:pPr>
    </w:p>
    <w:p w:rsidR="00EA7EBD" w:rsidRDefault="00EA7EBD">
      <w:pPr>
        <w:suppressAutoHyphens/>
        <w:jc w:val="both"/>
        <w:rPr>
          <w:rFonts w:eastAsia="Times New Roman"/>
          <w:i/>
          <w:iCs/>
          <w:color w:val="808080" w:themeColor="background1" w:themeShade="80"/>
        </w:rPr>
      </w:pPr>
    </w:p>
    <w:tbl>
      <w:tblPr>
        <w:tblW w:w="9790" w:type="dxa"/>
        <w:tblLayout w:type="fixed"/>
        <w:tblLook w:val="04A0"/>
      </w:tblPr>
      <w:tblGrid>
        <w:gridCol w:w="3426"/>
        <w:gridCol w:w="1933"/>
        <w:gridCol w:w="4431"/>
      </w:tblGrid>
      <w:tr w:rsidR="00EA7EBD">
        <w:trPr>
          <w:cantSplit/>
          <w:trHeight w:val="256"/>
          <w:tblHeader/>
        </w:trPr>
        <w:tc>
          <w:tcPr>
            <w:tcW w:w="979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A7EBD" w:rsidRDefault="0003349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__________________________________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___________________________________________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(Должность уполномоченного лица)</w:t>
            </w: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(подпись)</w:t>
            </w:r>
          </w:p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М.П.</w:t>
            </w: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(И.О.Фамилия)</w:t>
            </w:r>
          </w:p>
        </w:tc>
      </w:tr>
    </w:tbl>
    <w:p w:rsidR="00EA7EBD" w:rsidRDefault="00EA7EBD"/>
    <w:sectPr w:rsidR="00EA7EBD" w:rsidSect="00EA7EBD">
      <w:endnotePr>
        <w:numFmt w:val="decimal"/>
      </w:endnotePr>
      <w:type w:val="continuous"/>
      <w:pgSz w:w="11907" w:h="16839"/>
      <w:pgMar w:top="1134" w:right="973" w:bottom="700" w:left="1134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382EFA"/>
    <w:multiLevelType w:val="singleLevel"/>
    <w:tmpl w:val="BD382EF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18EA1BC9"/>
    <w:multiLevelType w:val="singleLevel"/>
    <w:tmpl w:val="18EA1BC9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283"/>
  <w:drawingGridVerticalSpacing w:val="283"/>
  <w:doNotShadeFormData/>
  <w:noPunctuationKerning/>
  <w:characterSpacingControl w:val="doNotCompress"/>
  <w:endnotePr>
    <w:numFmt w:val="decimal"/>
  </w:endnotePr>
  <w:compat>
    <w:doNotExpandShiftReturn/>
    <w:doNotWrapTextWithPunct/>
    <w:doNotUseEastAsianBreakRules/>
    <w:useFELayout/>
  </w:compat>
  <w:rsids>
    <w:rsidRoot w:val="009C6981"/>
    <w:rsid w:val="00033492"/>
    <w:rsid w:val="000856CD"/>
    <w:rsid w:val="000B7C68"/>
    <w:rsid w:val="000C1750"/>
    <w:rsid w:val="000D70C3"/>
    <w:rsid w:val="000E5068"/>
    <w:rsid w:val="000E798B"/>
    <w:rsid w:val="00111EF8"/>
    <w:rsid w:val="00173366"/>
    <w:rsid w:val="00182D1D"/>
    <w:rsid w:val="00182E93"/>
    <w:rsid w:val="001833D3"/>
    <w:rsid w:val="001A0D41"/>
    <w:rsid w:val="001C6B37"/>
    <w:rsid w:val="002009CE"/>
    <w:rsid w:val="00217839"/>
    <w:rsid w:val="00250253"/>
    <w:rsid w:val="00255E33"/>
    <w:rsid w:val="00267345"/>
    <w:rsid w:val="002B6B2A"/>
    <w:rsid w:val="003211C1"/>
    <w:rsid w:val="00374A81"/>
    <w:rsid w:val="00397903"/>
    <w:rsid w:val="003A7879"/>
    <w:rsid w:val="003B4F93"/>
    <w:rsid w:val="003D04FF"/>
    <w:rsid w:val="00423CD6"/>
    <w:rsid w:val="00464890"/>
    <w:rsid w:val="00470648"/>
    <w:rsid w:val="004A1484"/>
    <w:rsid w:val="004D7552"/>
    <w:rsid w:val="004F5114"/>
    <w:rsid w:val="00505279"/>
    <w:rsid w:val="00510A68"/>
    <w:rsid w:val="00555F0A"/>
    <w:rsid w:val="00563A18"/>
    <w:rsid w:val="00574369"/>
    <w:rsid w:val="00597012"/>
    <w:rsid w:val="005C55AE"/>
    <w:rsid w:val="00611A1D"/>
    <w:rsid w:val="00646ED3"/>
    <w:rsid w:val="00682900"/>
    <w:rsid w:val="006A7722"/>
    <w:rsid w:val="006F0EE2"/>
    <w:rsid w:val="00747191"/>
    <w:rsid w:val="007D5109"/>
    <w:rsid w:val="00802D66"/>
    <w:rsid w:val="008445EE"/>
    <w:rsid w:val="008F4CB2"/>
    <w:rsid w:val="0090559A"/>
    <w:rsid w:val="00935CCC"/>
    <w:rsid w:val="00995010"/>
    <w:rsid w:val="009A1F2F"/>
    <w:rsid w:val="009C6981"/>
    <w:rsid w:val="00A030DC"/>
    <w:rsid w:val="00A43601"/>
    <w:rsid w:val="00A46D3F"/>
    <w:rsid w:val="00A75B7F"/>
    <w:rsid w:val="00A8349F"/>
    <w:rsid w:val="00A950DF"/>
    <w:rsid w:val="00AA7216"/>
    <w:rsid w:val="00AB0EC5"/>
    <w:rsid w:val="00AB3716"/>
    <w:rsid w:val="00AC1CA9"/>
    <w:rsid w:val="00B2056E"/>
    <w:rsid w:val="00B27BED"/>
    <w:rsid w:val="00B43AE5"/>
    <w:rsid w:val="00B81F14"/>
    <w:rsid w:val="00B83D2D"/>
    <w:rsid w:val="00C14B3D"/>
    <w:rsid w:val="00C2103E"/>
    <w:rsid w:val="00C5702A"/>
    <w:rsid w:val="00C8352E"/>
    <w:rsid w:val="00C97161"/>
    <w:rsid w:val="00CE7BD4"/>
    <w:rsid w:val="00D324FC"/>
    <w:rsid w:val="00D63FAC"/>
    <w:rsid w:val="00D72113"/>
    <w:rsid w:val="00D9566F"/>
    <w:rsid w:val="00DA3E10"/>
    <w:rsid w:val="00DB2DAE"/>
    <w:rsid w:val="00DB5367"/>
    <w:rsid w:val="00DD4F9E"/>
    <w:rsid w:val="00DF7242"/>
    <w:rsid w:val="00E27BA6"/>
    <w:rsid w:val="00E40BC3"/>
    <w:rsid w:val="00E51816"/>
    <w:rsid w:val="00E62E87"/>
    <w:rsid w:val="00E712F1"/>
    <w:rsid w:val="00EA7EBD"/>
    <w:rsid w:val="00EC66E2"/>
    <w:rsid w:val="00ED0FCE"/>
    <w:rsid w:val="00F150B2"/>
    <w:rsid w:val="00F637C6"/>
    <w:rsid w:val="00F96D77"/>
    <w:rsid w:val="018D00A7"/>
    <w:rsid w:val="01986713"/>
    <w:rsid w:val="01D67404"/>
    <w:rsid w:val="01F01E3C"/>
    <w:rsid w:val="027053BE"/>
    <w:rsid w:val="038A2A20"/>
    <w:rsid w:val="0488407F"/>
    <w:rsid w:val="04EB4455"/>
    <w:rsid w:val="0605043B"/>
    <w:rsid w:val="06C51D50"/>
    <w:rsid w:val="07B405F9"/>
    <w:rsid w:val="08506DF5"/>
    <w:rsid w:val="089F63B2"/>
    <w:rsid w:val="08C87576"/>
    <w:rsid w:val="08DD7EC2"/>
    <w:rsid w:val="0A141797"/>
    <w:rsid w:val="0A954FF7"/>
    <w:rsid w:val="0AA277E2"/>
    <w:rsid w:val="0AE82355"/>
    <w:rsid w:val="0B3043E6"/>
    <w:rsid w:val="0BB923B2"/>
    <w:rsid w:val="0C747C3E"/>
    <w:rsid w:val="0CF84031"/>
    <w:rsid w:val="0D420653"/>
    <w:rsid w:val="0E1437C0"/>
    <w:rsid w:val="0F6C7AA3"/>
    <w:rsid w:val="10071106"/>
    <w:rsid w:val="1094250D"/>
    <w:rsid w:val="10A21838"/>
    <w:rsid w:val="11364A09"/>
    <w:rsid w:val="11A249BB"/>
    <w:rsid w:val="11A83D8D"/>
    <w:rsid w:val="121B0CAC"/>
    <w:rsid w:val="12286C59"/>
    <w:rsid w:val="12403B60"/>
    <w:rsid w:val="124A4003"/>
    <w:rsid w:val="12B32F38"/>
    <w:rsid w:val="12BE134B"/>
    <w:rsid w:val="13637443"/>
    <w:rsid w:val="13982333"/>
    <w:rsid w:val="1432311D"/>
    <w:rsid w:val="14AD3953"/>
    <w:rsid w:val="14CB5274"/>
    <w:rsid w:val="15D5522C"/>
    <w:rsid w:val="163603AB"/>
    <w:rsid w:val="16DE327F"/>
    <w:rsid w:val="175B6D3C"/>
    <w:rsid w:val="17C55120"/>
    <w:rsid w:val="17D313A3"/>
    <w:rsid w:val="187D763D"/>
    <w:rsid w:val="19464FCA"/>
    <w:rsid w:val="19BD711D"/>
    <w:rsid w:val="19C72040"/>
    <w:rsid w:val="1A4127A1"/>
    <w:rsid w:val="1ADF3C77"/>
    <w:rsid w:val="1AF57CC6"/>
    <w:rsid w:val="1C154B73"/>
    <w:rsid w:val="1C333412"/>
    <w:rsid w:val="1C41576A"/>
    <w:rsid w:val="1C5E0311"/>
    <w:rsid w:val="1C6423FB"/>
    <w:rsid w:val="1C660CA8"/>
    <w:rsid w:val="1CF66A27"/>
    <w:rsid w:val="1D002961"/>
    <w:rsid w:val="1D5133A9"/>
    <w:rsid w:val="1E0A0855"/>
    <w:rsid w:val="1E2A308C"/>
    <w:rsid w:val="1E780C0D"/>
    <w:rsid w:val="1E9D63BD"/>
    <w:rsid w:val="1EE324BA"/>
    <w:rsid w:val="20132BAC"/>
    <w:rsid w:val="205D715F"/>
    <w:rsid w:val="20B501B7"/>
    <w:rsid w:val="20BE5572"/>
    <w:rsid w:val="212705E9"/>
    <w:rsid w:val="21971952"/>
    <w:rsid w:val="21AE3C52"/>
    <w:rsid w:val="21E60529"/>
    <w:rsid w:val="22732764"/>
    <w:rsid w:val="235D6E11"/>
    <w:rsid w:val="23CB61BD"/>
    <w:rsid w:val="2400212D"/>
    <w:rsid w:val="240A6030"/>
    <w:rsid w:val="24836BF3"/>
    <w:rsid w:val="24FB0E3B"/>
    <w:rsid w:val="2541374E"/>
    <w:rsid w:val="25983863"/>
    <w:rsid w:val="25A073CB"/>
    <w:rsid w:val="267F11C6"/>
    <w:rsid w:val="268311EE"/>
    <w:rsid w:val="27475901"/>
    <w:rsid w:val="2831737E"/>
    <w:rsid w:val="287D693C"/>
    <w:rsid w:val="28E53925"/>
    <w:rsid w:val="28FB6E3E"/>
    <w:rsid w:val="29556068"/>
    <w:rsid w:val="29706DB2"/>
    <w:rsid w:val="29B97180"/>
    <w:rsid w:val="2A223CF9"/>
    <w:rsid w:val="2AB95FD4"/>
    <w:rsid w:val="2B0A5828"/>
    <w:rsid w:val="2BD01D6E"/>
    <w:rsid w:val="2CD10A17"/>
    <w:rsid w:val="2CF00429"/>
    <w:rsid w:val="2D565B0E"/>
    <w:rsid w:val="2E866DE4"/>
    <w:rsid w:val="2EB50D4E"/>
    <w:rsid w:val="30047496"/>
    <w:rsid w:val="301E193C"/>
    <w:rsid w:val="309B3976"/>
    <w:rsid w:val="31807183"/>
    <w:rsid w:val="32016CFC"/>
    <w:rsid w:val="32211B4E"/>
    <w:rsid w:val="32821B23"/>
    <w:rsid w:val="32B2363B"/>
    <w:rsid w:val="32B545C0"/>
    <w:rsid w:val="32F47928"/>
    <w:rsid w:val="33532171"/>
    <w:rsid w:val="33B467F5"/>
    <w:rsid w:val="33B51F64"/>
    <w:rsid w:val="34785525"/>
    <w:rsid w:val="34FB44F3"/>
    <w:rsid w:val="36142D48"/>
    <w:rsid w:val="367E19B7"/>
    <w:rsid w:val="37736308"/>
    <w:rsid w:val="379351A4"/>
    <w:rsid w:val="385F7958"/>
    <w:rsid w:val="38C2712E"/>
    <w:rsid w:val="3A3008D0"/>
    <w:rsid w:val="3A5B2B4D"/>
    <w:rsid w:val="3A852B7B"/>
    <w:rsid w:val="3AB326ED"/>
    <w:rsid w:val="3BFD4725"/>
    <w:rsid w:val="3D0C422B"/>
    <w:rsid w:val="3D8E3A72"/>
    <w:rsid w:val="3DE74F30"/>
    <w:rsid w:val="3E3A0475"/>
    <w:rsid w:val="3E704F26"/>
    <w:rsid w:val="3E8C68AA"/>
    <w:rsid w:val="3ED30323"/>
    <w:rsid w:val="3FCA1BB5"/>
    <w:rsid w:val="40540C2A"/>
    <w:rsid w:val="40757A4F"/>
    <w:rsid w:val="40BA267F"/>
    <w:rsid w:val="40FC0C2D"/>
    <w:rsid w:val="410A7F42"/>
    <w:rsid w:val="412B5440"/>
    <w:rsid w:val="41FE7D35"/>
    <w:rsid w:val="43C37C88"/>
    <w:rsid w:val="443A6796"/>
    <w:rsid w:val="448D4A83"/>
    <w:rsid w:val="48852288"/>
    <w:rsid w:val="48BC6A11"/>
    <w:rsid w:val="48D0404F"/>
    <w:rsid w:val="49433FBF"/>
    <w:rsid w:val="4A952C90"/>
    <w:rsid w:val="4B233832"/>
    <w:rsid w:val="4B7E5E68"/>
    <w:rsid w:val="4B982295"/>
    <w:rsid w:val="4C0A12CF"/>
    <w:rsid w:val="4CDC3F20"/>
    <w:rsid w:val="4CED7344"/>
    <w:rsid w:val="4D8F1F40"/>
    <w:rsid w:val="4E5C5948"/>
    <w:rsid w:val="4E79115D"/>
    <w:rsid w:val="4E8770E5"/>
    <w:rsid w:val="4EBF56D2"/>
    <w:rsid w:val="4EE3108F"/>
    <w:rsid w:val="4F26376B"/>
    <w:rsid w:val="506A2AFE"/>
    <w:rsid w:val="506F14E1"/>
    <w:rsid w:val="50E26A05"/>
    <w:rsid w:val="51545BD9"/>
    <w:rsid w:val="517470F7"/>
    <w:rsid w:val="51FD5492"/>
    <w:rsid w:val="536929AC"/>
    <w:rsid w:val="536D0645"/>
    <w:rsid w:val="537539FA"/>
    <w:rsid w:val="53ED01C1"/>
    <w:rsid w:val="541A67A5"/>
    <w:rsid w:val="54311BAF"/>
    <w:rsid w:val="545A24A8"/>
    <w:rsid w:val="55FF0EA5"/>
    <w:rsid w:val="560C4938"/>
    <w:rsid w:val="56EF2533"/>
    <w:rsid w:val="574F3B38"/>
    <w:rsid w:val="576E6D51"/>
    <w:rsid w:val="58055D78"/>
    <w:rsid w:val="58CE79BF"/>
    <w:rsid w:val="597162CE"/>
    <w:rsid w:val="598848F9"/>
    <w:rsid w:val="59981AA8"/>
    <w:rsid w:val="5A451CAB"/>
    <w:rsid w:val="5BF07ACE"/>
    <w:rsid w:val="5BF92F80"/>
    <w:rsid w:val="5C552ABB"/>
    <w:rsid w:val="5D1041BB"/>
    <w:rsid w:val="5E1C33F4"/>
    <w:rsid w:val="5E9E7B40"/>
    <w:rsid w:val="5F335294"/>
    <w:rsid w:val="5F3F3E77"/>
    <w:rsid w:val="614C3A12"/>
    <w:rsid w:val="61721070"/>
    <w:rsid w:val="61D04B09"/>
    <w:rsid w:val="628232F6"/>
    <w:rsid w:val="63F6668D"/>
    <w:rsid w:val="641B7D10"/>
    <w:rsid w:val="646A444D"/>
    <w:rsid w:val="65247770"/>
    <w:rsid w:val="65DF7832"/>
    <w:rsid w:val="66995ABF"/>
    <w:rsid w:val="67C93D3B"/>
    <w:rsid w:val="685F0B4B"/>
    <w:rsid w:val="69A84119"/>
    <w:rsid w:val="6A8B30C1"/>
    <w:rsid w:val="6A9774F1"/>
    <w:rsid w:val="6B09196C"/>
    <w:rsid w:val="6B1B40E9"/>
    <w:rsid w:val="6C5C22D4"/>
    <w:rsid w:val="6C6F3455"/>
    <w:rsid w:val="6D4D56E3"/>
    <w:rsid w:val="6E083615"/>
    <w:rsid w:val="6E384164"/>
    <w:rsid w:val="6E4453CE"/>
    <w:rsid w:val="6E6A0FAD"/>
    <w:rsid w:val="6EA14A8D"/>
    <w:rsid w:val="6EBE7C4D"/>
    <w:rsid w:val="70D71B1B"/>
    <w:rsid w:val="714D1194"/>
    <w:rsid w:val="72B82BE4"/>
    <w:rsid w:val="731E6184"/>
    <w:rsid w:val="7507318D"/>
    <w:rsid w:val="752836C2"/>
    <w:rsid w:val="75327FD9"/>
    <w:rsid w:val="760408C4"/>
    <w:rsid w:val="760C2A3B"/>
    <w:rsid w:val="76124944"/>
    <w:rsid w:val="762C1BC5"/>
    <w:rsid w:val="76454EA8"/>
    <w:rsid w:val="765D4A31"/>
    <w:rsid w:val="7719700C"/>
    <w:rsid w:val="7730731A"/>
    <w:rsid w:val="77CD798A"/>
    <w:rsid w:val="77DE0738"/>
    <w:rsid w:val="7A88687F"/>
    <w:rsid w:val="7ADB624A"/>
    <w:rsid w:val="7C1F1A9E"/>
    <w:rsid w:val="7D3957CF"/>
    <w:rsid w:val="7E0F44BF"/>
    <w:rsid w:val="7E6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 w:unhideWhenUsed="1" w:qFormat="1"/>
    <w:lsdException w:name="caption" w:uiPriority="35" w:qFormat="1"/>
    <w:lsdException w:name="annotation reference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Body Text Indent 3" w:uiPriority="0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EBD"/>
    <w:pPr>
      <w:widowControl w:val="0"/>
    </w:pPr>
    <w:rPr>
      <w:kern w:val="1"/>
      <w:lang w:eastAsia="zh-CN"/>
    </w:rPr>
  </w:style>
  <w:style w:type="paragraph" w:styleId="1">
    <w:name w:val="heading 1"/>
    <w:basedOn w:val="a"/>
    <w:next w:val="a"/>
    <w:qFormat/>
    <w:rsid w:val="00EA7EBD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EA7EBD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EA7EBD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EA7EBD"/>
    <w:rPr>
      <w:sz w:val="16"/>
      <w:szCs w:val="16"/>
    </w:rPr>
  </w:style>
  <w:style w:type="character" w:styleId="a4">
    <w:name w:val="Hyperlink"/>
    <w:basedOn w:val="a0"/>
    <w:uiPriority w:val="99"/>
    <w:qFormat/>
    <w:rsid w:val="00EA7EBD"/>
    <w:rPr>
      <w:color w:val="0000FF"/>
      <w:u w:val="single"/>
    </w:rPr>
  </w:style>
  <w:style w:type="paragraph" w:styleId="a5">
    <w:name w:val="Balloon Text"/>
    <w:basedOn w:val="a"/>
    <w:link w:val="a6"/>
    <w:uiPriority w:val="99"/>
    <w:qFormat/>
    <w:rsid w:val="00EA7EBD"/>
    <w:rPr>
      <w:rFonts w:ascii="Segoe UI" w:hAnsi="Segoe UI" w:cs="Segoe UI"/>
      <w:sz w:val="18"/>
      <w:szCs w:val="18"/>
    </w:rPr>
  </w:style>
  <w:style w:type="paragraph" w:styleId="30">
    <w:name w:val="Body Text Indent 3"/>
    <w:basedOn w:val="a"/>
    <w:qFormat/>
    <w:rsid w:val="00EA7EBD"/>
    <w:pPr>
      <w:widowControl/>
      <w:suppressAutoHyphens/>
      <w:ind w:firstLine="567"/>
      <w:jc w:val="both"/>
    </w:pPr>
    <w:rPr>
      <w:rFonts w:eastAsia="Times New Roman"/>
    </w:rPr>
  </w:style>
  <w:style w:type="paragraph" w:styleId="a7">
    <w:name w:val="annotation text"/>
    <w:basedOn w:val="a"/>
    <w:link w:val="a8"/>
    <w:uiPriority w:val="99"/>
    <w:semiHidden/>
    <w:unhideWhenUsed/>
    <w:qFormat/>
    <w:rsid w:val="00EA7EBD"/>
  </w:style>
  <w:style w:type="paragraph" w:styleId="a9">
    <w:name w:val="annotation subject"/>
    <w:basedOn w:val="a7"/>
    <w:next w:val="a7"/>
    <w:link w:val="aa"/>
    <w:uiPriority w:val="99"/>
    <w:qFormat/>
    <w:rsid w:val="00EA7EBD"/>
    <w:rPr>
      <w:b/>
      <w:bCs/>
    </w:rPr>
  </w:style>
  <w:style w:type="table" w:styleId="ab">
    <w:name w:val="Table Grid"/>
    <w:basedOn w:val="a1"/>
    <w:uiPriority w:val="59"/>
    <w:qFormat/>
    <w:rsid w:val="00EA7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ункт Положения"/>
    <w:basedOn w:val="a"/>
    <w:qFormat/>
    <w:rsid w:val="00EA7EBD"/>
    <w:pPr>
      <w:widowControl/>
      <w:tabs>
        <w:tab w:val="left" w:pos="1247"/>
      </w:tabs>
      <w:suppressAutoHyphens/>
      <w:jc w:val="both"/>
    </w:pPr>
    <w:rPr>
      <w:rFonts w:eastAsia="Calibri"/>
      <w:sz w:val="30"/>
    </w:rPr>
  </w:style>
  <w:style w:type="character" w:customStyle="1" w:styleId="-">
    <w:name w:val="Интернет-ссылка"/>
    <w:qFormat/>
    <w:rsid w:val="00EA7EBD"/>
    <w:rPr>
      <w:color w:val="0000FF"/>
      <w:u w:val="single"/>
    </w:rPr>
  </w:style>
  <w:style w:type="table" w:customStyle="1" w:styleId="10">
    <w:name w:val="Обычная таблица1"/>
    <w:uiPriority w:val="99"/>
    <w:semiHidden/>
    <w:unhideWhenUsed/>
    <w:qFormat/>
    <w:rsid w:val="00EA7EBD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qFormat/>
    <w:rsid w:val="00EA7EBD"/>
    <w:rPr>
      <w:rFonts w:ascii="Segoe UI" w:hAnsi="Segoe UI" w:cs="Segoe UI"/>
      <w:kern w:val="1"/>
      <w:sz w:val="18"/>
      <w:szCs w:val="18"/>
      <w:lang w:eastAsia="zh-CN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EA7EBD"/>
    <w:rPr>
      <w:kern w:val="1"/>
      <w:lang w:eastAsia="zh-CN"/>
    </w:rPr>
  </w:style>
  <w:style w:type="character" w:customStyle="1" w:styleId="aa">
    <w:name w:val="Тема примечания Знак"/>
    <w:basedOn w:val="a8"/>
    <w:link w:val="a9"/>
    <w:uiPriority w:val="99"/>
    <w:qFormat/>
    <w:rsid w:val="00EA7EBD"/>
    <w:rPr>
      <w:b/>
      <w:bCs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si@rasche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0FADC-913B-40EF-AD58-4B6914A77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a.titova</dc:creator>
  <cp:lastModifiedBy>i.zhukova</cp:lastModifiedBy>
  <cp:revision>2</cp:revision>
  <dcterms:created xsi:type="dcterms:W3CDTF">2026-05-12T07:37:00Z</dcterms:created>
  <dcterms:modified xsi:type="dcterms:W3CDTF">2026-05-12T07:37:00Z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54F3A354D8E84C34ABEF5C97305F65E2_13</vt:lpwstr>
  </property>
</Properties>
</file>