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Layout w:type="fixed"/>
        <w:tblLook w:val="04A0"/>
      </w:tblPr>
      <w:tblGrid>
        <w:gridCol w:w="2976"/>
        <w:gridCol w:w="568"/>
        <w:gridCol w:w="2282"/>
        <w:gridCol w:w="1862"/>
        <w:gridCol w:w="2102"/>
      </w:tblGrid>
      <w:tr w:rsidR="00995010" w:rsidTr="00AA7216">
        <w:trPr>
          <w:cantSplit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ind w:left="5443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 w:rsidR="00995010" w:rsidTr="00AA7216">
        <w:trPr>
          <w:cantSplit/>
          <w:trHeight w:val="609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995010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95010" w:rsidRDefault="004F5114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ПОЛУЧЕНИЕ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995010" w:rsidRDefault="004F5114">
            <w:pPr>
              <w:ind w:left="17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ТЕСТОВОМУ СТЕНДУ МЕЖБАНКОВСКОЙ СИСТЕМЫ ИДЕНТИФИКАЦИИ</w:t>
            </w:r>
          </w:p>
        </w:tc>
      </w:tr>
      <w:tr w:rsidR="00995010" w:rsidTr="00AA7216">
        <w:trPr>
          <w:cantSplit/>
          <w:trHeight w:val="197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 w:rsidR="00995010" w:rsidTr="00AA7216">
        <w:trPr>
          <w:cantSplit/>
          <w:trHeight w:val="197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995010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010" w:rsidRDefault="004F5114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rFonts w:eastAsia="Calibri"/>
                <w:sz w:val="24"/>
                <w:szCs w:val="24"/>
              </w:rPr>
              <w:t xml:space="preserve"> просим </w:t>
            </w:r>
            <w:r>
              <w:rPr>
                <w:rFonts w:eastAsia="Times New Roman"/>
                <w:sz w:val="24"/>
                <w:szCs w:val="24"/>
              </w:rPr>
              <w:t xml:space="preserve">предоставить доступ к тестовому стенду </w:t>
            </w:r>
            <w:r>
              <w:rPr>
                <w:rFonts w:eastAsia="Calibri"/>
                <w:sz w:val="24"/>
                <w:szCs w:val="24"/>
              </w:rPr>
              <w:t xml:space="preserve">межбанковской системы идентификации (далее </w:t>
            </w:r>
            <w:r>
              <w:rPr>
                <w:rStyle w:val="-"/>
                <w:rFonts w:ascii="Calibri" w:eastAsia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МСИ) на период: _________</w:t>
            </w:r>
            <w:r>
              <w:rPr>
                <w:rFonts w:eastAsia="Times New Roman"/>
                <w:sz w:val="24"/>
                <w:szCs w:val="24"/>
              </w:rPr>
              <w:t xml:space="preserve">______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995010" w:rsidRDefault="004F5114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left="5102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           (указывается в календарных месяцах или бессрочно)</w:t>
            </w:r>
          </w:p>
          <w:p w:rsidR="00995010" w:rsidRDefault="004F5114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тестирования взаимодействия информационной системы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ИС) ________________________________________ с МСИ;</w:t>
            </w:r>
          </w:p>
          <w:p w:rsidR="00995010" w:rsidRDefault="004F5114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Chars="952" w:firstLine="1523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Банка)</w:t>
            </w:r>
          </w:p>
          <w:p w:rsidR="00995010" w:rsidRDefault="004F5114">
            <w:pPr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тестирования взаимодействия с </w:t>
            </w:r>
            <w:proofErr w:type="spellStart"/>
            <w:r>
              <w:rPr>
                <w:sz w:val="24"/>
                <w:szCs w:val="24"/>
              </w:rPr>
              <w:t>веб-приложением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«Пункт обслуживания клиентов» (далее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ПОК) </w:t>
            </w:r>
            <w:r>
              <w:rPr>
                <w:sz w:val="24"/>
                <w:szCs w:val="24"/>
              </w:rPr>
              <w:t>МСИ.</w:t>
            </w:r>
          </w:p>
          <w:p w:rsidR="00995010" w:rsidRDefault="00995010">
            <w:pPr>
              <w:ind w:left="-4"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</w:p>
          <w:p w:rsidR="00995010" w:rsidRDefault="004F5114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тестирования по пункту 1 заявления-анкеты сообщаем сведения об ИС и услугах МСИ:</w:t>
            </w:r>
          </w:p>
        </w:tc>
      </w:tr>
      <w:tr w:rsidR="00995010" w:rsidTr="00AA7216">
        <w:trPr>
          <w:cantSplit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ИС </w:t>
            </w:r>
          </w:p>
          <w:p w:rsidR="00995010" w:rsidRDefault="004F51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 xml:space="preserve">(для отображения клиентам) </w:t>
            </w: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Сокращенное наименование (аббревиатура).</w:t>
            </w:r>
          </w:p>
          <w:p w:rsidR="00995010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Требования к сокращенному наименованию (аббревиатуре): </w:t>
            </w:r>
          </w:p>
          <w:p w:rsidR="00995010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 должна позволять однозначно определить наименование ИС, в которой кл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ент будет выполнять операции;</w:t>
            </w:r>
          </w:p>
          <w:p w:rsidR="00995010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печатные символы кодовой страницы CP-1251 длиной не более 25 символов;</w:t>
            </w:r>
          </w:p>
          <w:p w:rsidR="00995010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 • минимальная длина для корректного отображения на устройствах с огран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и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ченными возможностями отображения текста</w:t>
            </w:r>
          </w:p>
        </w:tc>
      </w:tr>
      <w:tr w:rsidR="00995010" w:rsidTr="00AA7216">
        <w:trPr>
          <w:cantSplit/>
          <w:trHeight w:val="364"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spacing w:after="6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Ожидаемый</w:t>
            </w:r>
            <w:proofErr w:type="gramEnd"/>
            <w:r>
              <w:rPr>
                <w:rFonts w:eastAsia="Times New Roman"/>
              </w:rPr>
              <w:t xml:space="preserve"> URL для возврата результ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тов</w:t>
            </w: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995010">
            <w:pPr>
              <w:rPr>
                <w:rFonts w:eastAsia="Times New Roman"/>
              </w:rPr>
            </w:pPr>
          </w:p>
        </w:tc>
      </w:tr>
      <w:tr w:rsidR="00995010" w:rsidTr="00AA7216">
        <w:trPr>
          <w:cantSplit/>
          <w:trHeight w:val="364"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995010">
            <w:pPr>
              <w:rPr>
                <w:rFonts w:eastAsia="Times New Roman"/>
              </w:rPr>
            </w:pPr>
          </w:p>
        </w:tc>
      </w:tr>
      <w:tr w:rsidR="00995010" w:rsidTr="00AA7216">
        <w:trPr>
          <w:cantSplit/>
          <w:trHeight w:val="364"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DB5367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Услуга</w:t>
            </w:r>
            <w:r w:rsidR="004F5114">
              <w:rPr>
                <w:rFonts w:eastAsia="Times New Roman"/>
              </w:rPr>
              <w:t xml:space="preserve"> МСИ</w:t>
            </w:r>
          </w:p>
        </w:tc>
        <w:tc>
          <w:tcPr>
            <w:tcW w:w="62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аутентификация (идентификация) клиентов</w:t>
            </w:r>
          </w:p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аутентификация (верификация) данных физических лиц</w:t>
            </w:r>
          </w:p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удаленное обновление (актуализация) данных физических лиц</w:t>
            </w:r>
          </w:p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предварительный запрос о возможности аутентификации и пар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метрах учетной записи физического лица в МСИ*</w:t>
            </w:r>
          </w:p>
          <w:p w:rsidR="00995010" w:rsidRDefault="00995010">
            <w:pPr>
              <w:rPr>
                <w:rFonts w:eastAsia="Times New Roman"/>
              </w:rPr>
            </w:pPr>
          </w:p>
          <w:p w:rsidR="00995010" w:rsidRDefault="004F5114" w:rsidP="00DB5367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*</w:t>
            </w:r>
            <w:r>
              <w:rPr>
                <w:rFonts w:eastAsia="Times New Roman"/>
                <w:i/>
                <w:iCs/>
              </w:rPr>
              <w:t xml:space="preserve">при выборе данной </w:t>
            </w:r>
            <w:r w:rsidR="00DB5367">
              <w:rPr>
                <w:rFonts w:eastAsia="Times New Roman"/>
                <w:i/>
                <w:iCs/>
              </w:rPr>
              <w:t xml:space="preserve"> услуги</w:t>
            </w:r>
            <w:r>
              <w:rPr>
                <w:rFonts w:eastAsia="Times New Roman"/>
                <w:i/>
                <w:iCs/>
              </w:rPr>
              <w:t xml:space="preserve"> МСИ необходимо заполнить пункт «Вид предварительного запроса  о возможности аутентификации и пар</w:t>
            </w:r>
            <w:r>
              <w:rPr>
                <w:rFonts w:eastAsia="Times New Roman"/>
                <w:i/>
                <w:iCs/>
              </w:rPr>
              <w:t>а</w:t>
            </w:r>
            <w:r>
              <w:rPr>
                <w:rFonts w:eastAsia="Times New Roman"/>
                <w:i/>
                <w:iCs/>
              </w:rPr>
              <w:t xml:space="preserve">метрах учетной записи физического лица в МСИ» </w:t>
            </w:r>
          </w:p>
        </w:tc>
      </w:tr>
      <w:tr w:rsidR="00995010" w:rsidTr="00AA7216">
        <w:trPr>
          <w:cantSplit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клиентов</w:t>
            </w:r>
          </w:p>
          <w:p w:rsidR="00995010" w:rsidRDefault="00995010">
            <w:pPr>
              <w:rPr>
                <w:rFonts w:eastAsia="Times New Roman"/>
                <w:i/>
                <w:iCs/>
              </w:rPr>
            </w:pP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физические лица</w:t>
            </w:r>
          </w:p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индивидуальные предприниматели, в т.ч. нотариусы*</w:t>
            </w:r>
          </w:p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юридические лица*</w:t>
            </w:r>
          </w:p>
          <w:p w:rsidR="00995010" w:rsidRDefault="004F5114" w:rsidP="00DB5367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* только для </w:t>
            </w:r>
            <w:r w:rsidR="00DB5367">
              <w:rPr>
                <w:rFonts w:eastAsia="Times New Roman"/>
                <w:i/>
                <w:iCs/>
              </w:rPr>
              <w:t>услуги</w:t>
            </w:r>
            <w:r>
              <w:rPr>
                <w:rFonts w:eastAsia="Times New Roman"/>
                <w:i/>
                <w:iCs/>
              </w:rPr>
              <w:t xml:space="preserve"> по аутентификации (идентификации) клиентов</w:t>
            </w:r>
          </w:p>
        </w:tc>
      </w:tr>
      <w:tr w:rsidR="00995010" w:rsidTr="00AA7216">
        <w:trPr>
          <w:cantSplit/>
          <w:tblHeader/>
        </w:trPr>
        <w:tc>
          <w:tcPr>
            <w:tcW w:w="35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Список используемых идентификаторов данных клиентов </w:t>
            </w:r>
          </w:p>
        </w:tc>
        <w:tc>
          <w:tcPr>
            <w:tcW w:w="624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полный перечень данных</w:t>
            </w:r>
          </w:p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набор данных*: ______________________________</w:t>
            </w:r>
          </w:p>
          <w:p w:rsidR="00995010" w:rsidRDefault="004F5114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*в соответствии с п. 3.2.2 Протоколов получения данных из МСИ</w:t>
            </w:r>
          </w:p>
        </w:tc>
      </w:tr>
      <w:tr w:rsidR="00995010" w:rsidTr="00AA7216">
        <w:trPr>
          <w:cantSplit/>
          <w:trHeight w:val="3603"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>
            <w:pPr>
              <w:spacing w:after="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Способы аутентификации клиентов в ИС</w:t>
            </w:r>
          </w:p>
          <w:p w:rsidR="00995010" w:rsidRDefault="00995010">
            <w:pPr>
              <w:spacing w:after="60"/>
              <w:jc w:val="both"/>
              <w:rPr>
                <w:rFonts w:eastAsia="Times New Roman"/>
                <w:i/>
                <w:iCs/>
              </w:rPr>
            </w:pP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0" w:type="dxa"/>
              <w:right w:w="0" w:type="dxa"/>
            </w:tcMar>
          </w:tcPr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Статический пароль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Динамический пароль*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__________________________________</w:t>
            </w:r>
            <w:r w:rsidR="003211C1">
              <w:rPr>
                <w:rFonts w:eastAsia="Times New Roman"/>
                <w:sz w:val="20"/>
              </w:rPr>
              <w:t>___________________________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i/>
                <w:iCs/>
                <w:sz w:val="20"/>
              </w:rPr>
              <w:t>номера мобильных телефонов для тестирования)</w:t>
            </w:r>
          </w:p>
          <w:p w:rsidR="00C2103E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="00C2103E">
              <w:rPr>
                <w:rFonts w:eastAsia="Times New Roman"/>
                <w:sz w:val="20"/>
              </w:rPr>
              <w:t>Ст</w:t>
            </w:r>
            <w:r w:rsidR="00EC66E2">
              <w:rPr>
                <w:rFonts w:eastAsia="Times New Roman"/>
                <w:sz w:val="20"/>
              </w:rPr>
              <w:t>атический и динамический пароль</w:t>
            </w:r>
            <w:r w:rsidR="00B81F14" w:rsidRPr="00464890">
              <w:rPr>
                <w:rFonts w:eastAsia="Times New Roman"/>
                <w:sz w:val="20"/>
              </w:rPr>
              <w:t>**</w:t>
            </w:r>
          </w:p>
          <w:p w:rsidR="00995010" w:rsidRDefault="00C2103E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="004F5114"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 w:rsidR="004F5114">
              <w:rPr>
                <w:rFonts w:eastAsia="Times New Roman"/>
                <w:sz w:val="20"/>
              </w:rPr>
              <w:t>ГосСУОК</w:t>
            </w:r>
            <w:proofErr w:type="spellEnd"/>
          </w:p>
          <w:p w:rsidR="004F5114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(включая атрибутный)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по протоколу </w:t>
            </w:r>
            <w:proofErr w:type="spellStart"/>
            <w:r>
              <w:rPr>
                <w:rFonts w:eastAsia="Times New Roman"/>
                <w:color w:val="000000"/>
                <w:sz w:val="20"/>
                <w:lang w:val="en-US"/>
              </w:rPr>
              <w:t>MobileID</w:t>
            </w:r>
            <w:proofErr w:type="spellEnd"/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 w:rsidR="00A46D3F">
              <w:rPr>
                <w:rFonts w:eastAsia="Times New Roman"/>
                <w:sz w:val="20"/>
              </w:rPr>
              <w:t xml:space="preserve">Сертификат </w:t>
            </w:r>
            <w:proofErr w:type="spellStart"/>
            <w:r>
              <w:rPr>
                <w:rFonts w:eastAsia="Times New Roman"/>
                <w:sz w:val="20"/>
              </w:rPr>
              <w:t>ГосСУОК</w:t>
            </w:r>
            <w:proofErr w:type="spellEnd"/>
            <w:r>
              <w:rPr>
                <w:rFonts w:eastAsia="Times New Roman"/>
                <w:sz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</w:rPr>
              <w:t>мультибраузерность</w:t>
            </w:r>
            <w:proofErr w:type="spellEnd"/>
            <w:r>
              <w:rPr>
                <w:rFonts w:eastAsia="Times New Roman"/>
                <w:sz w:val="20"/>
              </w:rPr>
              <w:t xml:space="preserve"> с использованием </w:t>
            </w:r>
            <w:proofErr w:type="spellStart"/>
            <w:r>
              <w:rPr>
                <w:rFonts w:eastAsia="Times New Roman"/>
                <w:color w:val="00000A"/>
                <w:kern w:val="0"/>
                <w:sz w:val="20"/>
                <w:lang w:val="en-US" w:eastAsia="en-US"/>
              </w:rPr>
              <w:t>AvTunProxy</w:t>
            </w:r>
            <w:proofErr w:type="spellEnd"/>
            <w:r>
              <w:rPr>
                <w:rFonts w:eastAsia="Times New Roman"/>
                <w:sz w:val="20"/>
              </w:rPr>
              <w:t>)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ind w:leftChars="20" w:left="4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20"/>
              </w:rPr>
              <w:t>Динамический пароль и биометрические данные**</w:t>
            </w:r>
          </w:p>
          <w:p w:rsidR="00AA7216" w:rsidRDefault="00A46D3F" w:rsidP="003211C1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   </w:t>
            </w:r>
            <w:r w:rsidR="00DB5367">
              <w:rPr>
                <w:rFonts w:eastAsia="Times New Roman"/>
                <w:sz w:val="20"/>
              </w:rPr>
              <w:t>Просим установить для ИС следующий порог сверки лица клиента</w:t>
            </w:r>
            <w:r w:rsidR="00AA7216">
              <w:rPr>
                <w:rFonts w:eastAsia="Times New Roman"/>
                <w:sz w:val="20"/>
              </w:rPr>
              <w:t xml:space="preserve"> </w:t>
            </w:r>
            <w:proofErr w:type="gramStart"/>
            <w:r w:rsidR="00DB5367">
              <w:rPr>
                <w:rFonts w:eastAsia="Times New Roman"/>
                <w:sz w:val="20"/>
              </w:rPr>
              <w:t>с</w:t>
            </w:r>
            <w:proofErr w:type="gramEnd"/>
            <w:r w:rsidR="00DB5367">
              <w:rPr>
                <w:rFonts w:eastAsia="Times New Roman"/>
                <w:sz w:val="20"/>
              </w:rPr>
              <w:t xml:space="preserve"> </w:t>
            </w:r>
          </w:p>
          <w:p w:rsidR="00A8349F" w:rsidRDefault="00DB5367" w:rsidP="003211C1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БКШЛ: </w:t>
            </w:r>
            <w:r>
              <w:rPr>
                <w:rFonts w:eastAsia="Times New Roman"/>
                <w:sz w:val="20"/>
                <w:u w:val="single"/>
              </w:rPr>
              <w:t xml:space="preserve"> </w:t>
            </w:r>
            <w:r w:rsidR="00A46D3F">
              <w:rPr>
                <w:rFonts w:eastAsia="Times New Roman"/>
                <w:sz w:val="20"/>
                <w:u w:val="single"/>
              </w:rPr>
              <w:t xml:space="preserve">     </w:t>
            </w:r>
            <w:r>
              <w:rPr>
                <w:rFonts w:eastAsia="Times New Roman"/>
                <w:sz w:val="20"/>
              </w:rPr>
              <w:t>%</w:t>
            </w:r>
            <w:proofErr w:type="gramStart"/>
            <w:r>
              <w:rPr>
                <w:rFonts w:eastAsia="Times New Roman"/>
                <w:sz w:val="20"/>
              </w:rPr>
              <w:t xml:space="preserve"> </w:t>
            </w:r>
            <w:r w:rsidR="00A8349F">
              <w:rPr>
                <w:rFonts w:eastAsia="Times New Roman"/>
                <w:sz w:val="20"/>
              </w:rPr>
              <w:t>.</w:t>
            </w:r>
            <w:proofErr w:type="gramEnd"/>
            <w:r w:rsidR="00A8349F">
              <w:rPr>
                <w:rFonts w:eastAsia="Times New Roman"/>
                <w:sz w:val="20"/>
              </w:rPr>
              <w:t xml:space="preserve"> </w:t>
            </w:r>
          </w:p>
          <w:p w:rsidR="003D04FF" w:rsidRDefault="003D04FF" w:rsidP="003211C1">
            <w:pPr>
              <w:pStyle w:val="ac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proofErr w:type="spellStart"/>
            <w:r>
              <w:rPr>
                <w:rFonts w:eastAsia="Times New Roman"/>
                <w:i/>
                <w:sz w:val="20"/>
              </w:rPr>
              <w:t>Справочно</w:t>
            </w:r>
            <w:proofErr w:type="spellEnd"/>
            <w:r>
              <w:rPr>
                <w:rFonts w:eastAsia="Times New Roman"/>
                <w:i/>
                <w:sz w:val="20"/>
              </w:rPr>
              <w:t xml:space="preserve">: </w:t>
            </w:r>
          </w:p>
          <w:p w:rsidR="003D04FF" w:rsidRDefault="003D04FF" w:rsidP="003211C1">
            <w:pPr>
              <w:pStyle w:val="ac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для регистрации БКШЛ по умолчанию применяется значение 70%;</w:t>
            </w:r>
          </w:p>
          <w:p w:rsidR="003D04FF" w:rsidRDefault="003D04FF" w:rsidP="003211C1">
            <w:pPr>
              <w:pStyle w:val="ac"/>
              <w:tabs>
                <w:tab w:val="left" w:pos="708"/>
              </w:tabs>
              <w:spacing w:beforeLines="20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i/>
                <w:sz w:val="20"/>
              </w:rPr>
              <w:t xml:space="preserve"> для сверки лица клиента с БКШЛ по умолчанию применяется значение 91%  с возможностью изменения в диапазоне от 70% до 99%.</w:t>
            </w:r>
          </w:p>
          <w:p w:rsidR="00173366" w:rsidRPr="00464890" w:rsidRDefault="00173366" w:rsidP="003211C1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 w:rsidRPr="00464890"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464890">
              <w:rPr>
                <w:rFonts w:eastAsia="Times New Roman"/>
                <w:sz w:val="44"/>
                <w:szCs w:val="44"/>
              </w:rPr>
              <w:t xml:space="preserve"> </w:t>
            </w:r>
            <w:r w:rsidRPr="00464890">
              <w:rPr>
                <w:rFonts w:eastAsia="Times New Roman"/>
                <w:sz w:val="20"/>
                <w:lang w:val="en-US"/>
              </w:rPr>
              <w:t>ID</w:t>
            </w:r>
            <w:r w:rsidRPr="00464890">
              <w:rPr>
                <w:rFonts w:eastAsia="Times New Roman"/>
                <w:sz w:val="20"/>
              </w:rPr>
              <w:t>-карта (</w:t>
            </w:r>
            <w:r w:rsidR="00646ED3" w:rsidRPr="00464890">
              <w:rPr>
                <w:rFonts w:eastAsia="Times New Roman"/>
                <w:sz w:val="20"/>
              </w:rPr>
              <w:t xml:space="preserve">с </w:t>
            </w:r>
            <w:r w:rsidR="00D72113">
              <w:rPr>
                <w:rFonts w:eastAsia="Times New Roman"/>
                <w:sz w:val="20"/>
              </w:rPr>
              <w:t xml:space="preserve">использованием </w:t>
            </w:r>
            <w:r w:rsidR="00646ED3" w:rsidRPr="00464890">
              <w:rPr>
                <w:rFonts w:eastAsia="Times New Roman"/>
                <w:sz w:val="20"/>
              </w:rPr>
              <w:t xml:space="preserve"> мобильного приложения</w:t>
            </w:r>
            <w:r w:rsidRPr="00464890">
              <w:rPr>
                <w:rFonts w:eastAsia="Times New Roman"/>
                <w:sz w:val="20"/>
              </w:rPr>
              <w:t>)**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 w:rsidRPr="00646ED3">
              <w:rPr>
                <w:rFonts w:eastAsia="Times New Roman"/>
                <w:sz w:val="44"/>
                <w:szCs w:val="44"/>
              </w:rPr>
              <w:sym w:font="Wingdings" w:char="00A8"/>
            </w:r>
            <w:r w:rsidRPr="00646ED3">
              <w:rPr>
                <w:rFonts w:eastAsia="Times New Roman"/>
                <w:sz w:val="44"/>
                <w:szCs w:val="44"/>
              </w:rPr>
              <w:t xml:space="preserve"> </w:t>
            </w:r>
            <w:r w:rsidRPr="00646ED3">
              <w:rPr>
                <w:rFonts w:eastAsia="Times New Roman"/>
                <w:sz w:val="20"/>
                <w:lang w:val="en-US"/>
              </w:rPr>
              <w:t>ID</w:t>
            </w:r>
            <w:r w:rsidRPr="00646ED3">
              <w:rPr>
                <w:rFonts w:eastAsia="Times New Roman"/>
                <w:sz w:val="20"/>
              </w:rPr>
              <w:t>-карта</w:t>
            </w:r>
            <w:r w:rsidR="00D72113">
              <w:rPr>
                <w:rFonts w:eastAsia="Times New Roman"/>
                <w:sz w:val="20"/>
              </w:rPr>
              <w:t xml:space="preserve"> </w:t>
            </w:r>
            <w:r w:rsidR="00D72113" w:rsidRPr="00D72113">
              <w:rPr>
                <w:rFonts w:eastAsia="Times New Roman"/>
                <w:sz w:val="20"/>
              </w:rPr>
              <w:t xml:space="preserve">(с использованием </w:t>
            </w:r>
            <w:r w:rsidR="00D72113">
              <w:rPr>
                <w:rFonts w:eastAsia="Times New Roman"/>
                <w:sz w:val="20"/>
              </w:rPr>
              <w:t>физического считывателя</w:t>
            </w:r>
            <w:r w:rsidR="00D72113" w:rsidRPr="00D72113">
              <w:rPr>
                <w:rFonts w:eastAsia="Times New Roman"/>
                <w:sz w:val="20"/>
              </w:rPr>
              <w:t>)</w:t>
            </w:r>
            <w:r w:rsidRPr="00646ED3">
              <w:rPr>
                <w:rFonts w:eastAsia="Times New Roman"/>
                <w:sz w:val="20"/>
              </w:rPr>
              <w:t>**</w:t>
            </w:r>
          </w:p>
          <w:p w:rsidR="00995010" w:rsidRDefault="004F5114" w:rsidP="003211C1">
            <w:pPr>
              <w:pStyle w:val="ac"/>
              <w:tabs>
                <w:tab w:val="clear" w:pos="1247"/>
              </w:tabs>
              <w:spacing w:beforeLines="2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  <w:lang w:val="en-US"/>
              </w:rPr>
              <w:t>ID</w:t>
            </w:r>
            <w:r>
              <w:rPr>
                <w:rFonts w:eastAsia="Times New Roman"/>
                <w:sz w:val="20"/>
              </w:rPr>
              <w:t>-карта (средствами ЕС ИФЮЛ)**</w:t>
            </w:r>
          </w:p>
          <w:p w:rsidR="00995010" w:rsidRDefault="00995010">
            <w:pPr>
              <w:pStyle w:val="ac"/>
              <w:tabs>
                <w:tab w:val="clear" w:pos="1247"/>
              </w:tabs>
              <w:rPr>
                <w:rFonts w:eastAsia="Times New Roman"/>
                <w:color w:val="000000"/>
                <w:sz w:val="20"/>
              </w:rPr>
            </w:pPr>
          </w:p>
          <w:p w:rsidR="00995010" w:rsidRDefault="004F5114">
            <w:pPr>
              <w:pStyle w:val="ac"/>
              <w:tabs>
                <w:tab w:val="clear" w:pos="1247"/>
              </w:tabs>
              <w:rPr>
                <w:rFonts w:eastAsia="Times New Roman"/>
                <w:i/>
                <w:iCs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 *</w:t>
            </w:r>
            <w:r>
              <w:rPr>
                <w:rFonts w:eastAsia="Times New Roman"/>
                <w:i/>
                <w:iCs/>
                <w:sz w:val="20"/>
              </w:rPr>
              <w:t>при выбор</w:t>
            </w:r>
            <w:r w:rsidR="00574369">
              <w:rPr>
                <w:rFonts w:eastAsia="Times New Roman"/>
                <w:i/>
                <w:iCs/>
                <w:sz w:val="20"/>
              </w:rPr>
              <w:t>е способ</w:t>
            </w:r>
            <w:r w:rsidR="00464890">
              <w:rPr>
                <w:rFonts w:eastAsia="Times New Roman"/>
                <w:i/>
                <w:iCs/>
                <w:sz w:val="20"/>
              </w:rPr>
              <w:t>а</w:t>
            </w:r>
            <w:r w:rsidR="00574369">
              <w:rPr>
                <w:rFonts w:eastAsia="Times New Roman"/>
                <w:i/>
                <w:iCs/>
                <w:sz w:val="20"/>
              </w:rPr>
              <w:t xml:space="preserve"> «Динамический пароль</w:t>
            </w:r>
            <w:r w:rsidR="00D72113">
              <w:rPr>
                <w:rFonts w:eastAsia="Times New Roman"/>
                <w:i/>
                <w:iCs/>
                <w:sz w:val="20"/>
              </w:rPr>
              <w:t>»</w:t>
            </w:r>
            <w:r>
              <w:rPr>
                <w:rFonts w:eastAsia="Times New Roman"/>
                <w:i/>
                <w:iCs/>
                <w:sz w:val="20"/>
              </w:rPr>
              <w:t xml:space="preserve"> необходимо указать не более 5-ти номеров мобильных телефонов для тестирования</w:t>
            </w:r>
          </w:p>
          <w:p w:rsidR="00DB5367" w:rsidRPr="00A8349F" w:rsidRDefault="00464890" w:rsidP="00A8349F">
            <w:pPr>
              <w:pStyle w:val="ac"/>
              <w:tabs>
                <w:tab w:val="clear" w:pos="1247"/>
              </w:tabs>
              <w:rPr>
                <w:rFonts w:eastAsia="Times New Roman"/>
                <w:i/>
                <w:iCs/>
                <w:sz w:val="20"/>
              </w:rPr>
            </w:pPr>
            <w:r>
              <w:rPr>
                <w:rFonts w:eastAsia="Times New Roman"/>
                <w:i/>
                <w:iCs/>
                <w:sz w:val="20"/>
              </w:rPr>
              <w:t xml:space="preserve"> **</w:t>
            </w:r>
            <w:r w:rsidR="004F5114">
              <w:rPr>
                <w:rFonts w:eastAsia="Times New Roman"/>
                <w:i/>
                <w:iCs/>
                <w:sz w:val="20"/>
              </w:rPr>
              <w:t>при выборе способа</w:t>
            </w:r>
            <w:r w:rsidR="00A43601">
              <w:rPr>
                <w:rFonts w:eastAsia="Times New Roman"/>
                <w:i/>
                <w:iCs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«</w:t>
            </w:r>
            <w:r w:rsidRPr="00B81F14">
              <w:rPr>
                <w:rFonts w:eastAsia="Times New Roman"/>
                <w:i/>
                <w:iCs/>
                <w:sz w:val="20"/>
              </w:rPr>
              <w:t>Статический и динамический пароль</w:t>
            </w:r>
            <w:r w:rsidRPr="00464890">
              <w:rPr>
                <w:rFonts w:eastAsia="Times New Roman"/>
                <w:i/>
                <w:iCs/>
                <w:sz w:val="20"/>
              </w:rPr>
              <w:t xml:space="preserve">», </w:t>
            </w:r>
            <w:r w:rsidR="004F5114">
              <w:rPr>
                <w:rFonts w:eastAsia="Times New Roman"/>
                <w:i/>
                <w:iCs/>
                <w:sz w:val="20"/>
              </w:rPr>
              <w:t xml:space="preserve"> «Динамический пароль и биометрические данные»</w:t>
            </w:r>
            <w:r>
              <w:rPr>
                <w:rFonts w:eastAsia="Times New Roman"/>
                <w:i/>
                <w:iCs/>
                <w:sz w:val="20"/>
              </w:rPr>
              <w:t>,</w:t>
            </w:r>
            <w:r w:rsidR="00B81F14" w:rsidRPr="00B81F14">
              <w:rPr>
                <w:rFonts w:eastAsia="Times New Roman"/>
                <w:sz w:val="20"/>
              </w:rPr>
              <w:t xml:space="preserve"> </w:t>
            </w:r>
            <w:r w:rsidR="00646ED3" w:rsidRPr="00464890">
              <w:rPr>
                <w:rFonts w:eastAsia="Times New Roman"/>
                <w:i/>
                <w:iCs/>
                <w:sz w:val="20"/>
              </w:rPr>
              <w:t>«</w:t>
            </w:r>
            <w:r w:rsidR="00646ED3" w:rsidRPr="00464890">
              <w:rPr>
                <w:rFonts w:eastAsia="Times New Roman"/>
                <w:i/>
                <w:iCs/>
                <w:sz w:val="20"/>
                <w:lang w:val="en-US"/>
              </w:rPr>
              <w:t>ID</w:t>
            </w:r>
            <w:r w:rsidR="00646ED3" w:rsidRPr="00464890">
              <w:rPr>
                <w:rFonts w:eastAsia="Times New Roman"/>
                <w:i/>
                <w:iCs/>
                <w:sz w:val="20"/>
              </w:rPr>
              <w:t xml:space="preserve">-карта (с </w:t>
            </w:r>
            <w:r w:rsidR="00D72113">
              <w:rPr>
                <w:rFonts w:eastAsia="Times New Roman"/>
                <w:i/>
                <w:iCs/>
                <w:sz w:val="20"/>
              </w:rPr>
              <w:t>использованием</w:t>
            </w:r>
            <w:r w:rsidR="00646ED3" w:rsidRPr="00464890">
              <w:rPr>
                <w:rFonts w:eastAsia="Times New Roman"/>
                <w:i/>
                <w:iCs/>
                <w:sz w:val="20"/>
              </w:rPr>
              <w:t xml:space="preserve"> мобильного приложения)</w:t>
            </w:r>
            <w:r w:rsidR="00646ED3">
              <w:rPr>
                <w:rFonts w:eastAsia="Times New Roman"/>
                <w:i/>
                <w:iCs/>
                <w:sz w:val="20"/>
              </w:rPr>
              <w:t>»</w:t>
            </w:r>
            <w:r w:rsidR="004F5114">
              <w:rPr>
                <w:rFonts w:eastAsia="Times New Roman"/>
                <w:i/>
                <w:iCs/>
                <w:sz w:val="20"/>
              </w:rPr>
              <w:t>, «</w:t>
            </w:r>
            <w:r w:rsidR="004F5114">
              <w:rPr>
                <w:rFonts w:eastAsia="Times New Roman"/>
                <w:i/>
                <w:iCs/>
                <w:sz w:val="20"/>
                <w:lang w:val="en-US"/>
              </w:rPr>
              <w:t>ID</w:t>
            </w:r>
            <w:r w:rsidR="004F5114">
              <w:rPr>
                <w:rFonts w:eastAsia="Times New Roman"/>
                <w:i/>
                <w:iCs/>
                <w:sz w:val="20"/>
              </w:rPr>
              <w:t>-карта</w:t>
            </w:r>
            <w:r w:rsidR="00D72113">
              <w:rPr>
                <w:rFonts w:eastAsia="Times New Roman"/>
                <w:i/>
                <w:iCs/>
                <w:sz w:val="20"/>
              </w:rPr>
              <w:t xml:space="preserve"> (с использованием физического считывателя)</w:t>
            </w:r>
            <w:r w:rsidR="004F5114">
              <w:rPr>
                <w:rFonts w:eastAsia="Times New Roman"/>
                <w:i/>
                <w:iCs/>
                <w:sz w:val="20"/>
              </w:rPr>
              <w:t>» или «</w:t>
            </w:r>
            <w:r w:rsidR="004F5114">
              <w:rPr>
                <w:rFonts w:eastAsia="Times New Roman"/>
                <w:i/>
                <w:iCs/>
                <w:sz w:val="20"/>
                <w:lang w:val="en-US"/>
              </w:rPr>
              <w:t>ID</w:t>
            </w:r>
            <w:r w:rsidR="004F5114">
              <w:rPr>
                <w:rFonts w:eastAsia="Times New Roman"/>
                <w:i/>
                <w:iCs/>
                <w:sz w:val="20"/>
              </w:rPr>
              <w:t>-карта (средствами ЕС ИФЮЛ)»</w:t>
            </w:r>
            <w:r w:rsidR="004F5114">
              <w:rPr>
                <w:rFonts w:eastAsia="Times New Roman"/>
                <w:sz w:val="20"/>
              </w:rPr>
              <w:t xml:space="preserve"> </w:t>
            </w:r>
            <w:r w:rsidR="004F5114">
              <w:rPr>
                <w:rFonts w:eastAsia="Times New Roman"/>
                <w:i/>
                <w:iCs/>
                <w:sz w:val="20"/>
              </w:rPr>
              <w:t>необходимо заполнить приложение к настоящему заявлению-анкете</w:t>
            </w:r>
            <w:r w:rsidR="00A8349F">
              <w:rPr>
                <w:rFonts w:eastAsia="Times New Roman"/>
                <w:i/>
                <w:iCs/>
                <w:sz w:val="20"/>
              </w:rPr>
              <w:t>.</w:t>
            </w:r>
          </w:p>
        </w:tc>
      </w:tr>
      <w:tr w:rsidR="00995010" w:rsidTr="00AA7216">
        <w:trPr>
          <w:cantSplit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010" w:rsidRDefault="004F51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t>Вид предварительного запроса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о во</w:t>
            </w: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можности аутентификации и параметрах учетной записи физического лица в МСИ</w:t>
            </w: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010" w:rsidRDefault="004F5114" w:rsidP="003211C1">
            <w:pPr>
              <w:spacing w:beforeLines="5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наличие согласия на удаленное обновление данных</w:t>
            </w:r>
          </w:p>
          <w:p w:rsidR="00995010" w:rsidRDefault="004F5114" w:rsidP="003211C1">
            <w:pPr>
              <w:spacing w:beforeLines="5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возможность аутентификации физического лица в ИС определе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ным способом аутентификации МСИ (статический пароль, динамич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ский пароль)</w:t>
            </w:r>
          </w:p>
          <w:p w:rsidR="00995010" w:rsidRDefault="004F5114" w:rsidP="003211C1">
            <w:pPr>
              <w:spacing w:beforeLines="50"/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 xml:space="preserve">проверка свойств учетной записи в МСИ: наличие, активация, статус </w:t>
            </w:r>
            <w:proofErr w:type="spellStart"/>
            <w:r>
              <w:rPr>
                <w:rFonts w:eastAsia="Times New Roman"/>
              </w:rPr>
              <w:t>валидации</w:t>
            </w:r>
            <w:proofErr w:type="spellEnd"/>
          </w:p>
        </w:tc>
      </w:tr>
      <w:tr w:rsidR="00995010" w:rsidTr="00AA7216">
        <w:trPr>
          <w:cantSplit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010" w:rsidRDefault="004F5114">
            <w:pPr>
              <w:ind w:right="9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выработки ЭЦП в ИС в соответствии с п. 2.5 Протоколов пол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чения данных из МСИ</w:t>
            </w:r>
          </w:p>
          <w:p w:rsidR="00995010" w:rsidRDefault="004F5114" w:rsidP="00111EF8">
            <w:pPr>
              <w:spacing w:after="60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i/>
              </w:rPr>
              <w:t xml:space="preserve">(только для </w:t>
            </w:r>
            <w:r w:rsidR="00111EF8">
              <w:rPr>
                <w:rFonts w:eastAsia="Times New Roman"/>
                <w:i/>
              </w:rPr>
              <w:t xml:space="preserve">услуги </w:t>
            </w:r>
            <w:r>
              <w:rPr>
                <w:rFonts w:eastAsia="Times New Roman"/>
                <w:i/>
              </w:rPr>
              <w:t>по аутентификации (идентификации) клиентов)</w:t>
            </w: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010" w:rsidRDefault="004F5114">
            <w:pPr>
              <w:pStyle w:val="ac"/>
              <w:tabs>
                <w:tab w:val="clear" w:pos="1247"/>
              </w:tabs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20"/>
              </w:rPr>
              <w:t>да</w:t>
            </w:r>
          </w:p>
          <w:p w:rsidR="00995010" w:rsidRDefault="004F5114" w:rsidP="003211C1">
            <w:pPr>
              <w:spacing w:beforeLines="50"/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</w:rPr>
              <w:t>нет</w:t>
            </w:r>
          </w:p>
        </w:tc>
      </w:tr>
      <w:tr w:rsidR="00995010" w:rsidTr="00AA7216">
        <w:trPr>
          <w:cantSplit/>
          <w:tblHeader/>
        </w:trPr>
        <w:tc>
          <w:tcPr>
            <w:tcW w:w="35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010" w:rsidRDefault="004F5114">
            <w:pPr>
              <w:spacing w:after="6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Логотип ИС</w:t>
            </w:r>
          </w:p>
          <w:p w:rsidR="00995010" w:rsidRDefault="004F5114">
            <w:pPr>
              <w:spacing w:after="60"/>
              <w:rPr>
                <w:rFonts w:eastAsia="Times New Roman"/>
              </w:rPr>
            </w:pPr>
            <w:r>
              <w:rPr>
                <w:i/>
              </w:rPr>
              <w:t>(для отображения клиентам)</w:t>
            </w:r>
          </w:p>
        </w:tc>
        <w:tc>
          <w:tcPr>
            <w:tcW w:w="624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995010"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  <w:p w:rsidR="00995010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Изображение формата PNG размером 200x200</w:t>
            </w:r>
            <w:proofErr w:type="spellStart"/>
            <w:r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px</w:t>
            </w:r>
            <w:proofErr w:type="spellEnd"/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с прозрачным фоном </w:t>
            </w:r>
          </w:p>
          <w:p w:rsidR="00995010" w:rsidRPr="004F5114" w:rsidRDefault="004F5114">
            <w:pPr>
              <w:rPr>
                <w:rFonts w:eastAsia="Times New Roman"/>
                <w:i/>
                <w:iCs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Дополнительно необходимо направить логотип на </w:t>
            </w:r>
            <w:hyperlink r:id="rId5" w:history="1"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  <w:lang w:val="en-US"/>
                </w:rPr>
                <w:t>msi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</w:rPr>
                <w:t>@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  <w:lang w:val="en-US"/>
                </w:rPr>
                <w:t>raschet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</w:rPr>
                <w:t>.</w:t>
              </w:r>
              <w:r>
                <w:rPr>
                  <w:rStyle w:val="a4"/>
                  <w:rFonts w:eastAsia="Times New Roman"/>
                  <w:i/>
                  <w:iCs/>
                  <w:sz w:val="18"/>
                  <w:szCs w:val="18"/>
                  <w:lang w:val="en-US"/>
                </w:rPr>
                <w:t>by</w:t>
              </w:r>
            </w:hyperlink>
          </w:p>
        </w:tc>
      </w:tr>
      <w:tr w:rsidR="00995010" w:rsidTr="00AA7216">
        <w:trPr>
          <w:cantSplit/>
          <w:trHeight w:val="300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  <w:b/>
                <w:bCs/>
              </w:rPr>
            </w:pPr>
          </w:p>
          <w:p w:rsidR="00995010" w:rsidRDefault="00995010">
            <w:pPr>
              <w:rPr>
                <w:rFonts w:eastAsia="Times New Roman"/>
                <w:b/>
                <w:bCs/>
              </w:rPr>
            </w:pPr>
          </w:p>
          <w:p w:rsidR="00995010" w:rsidRDefault="004F5114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проведения тестирования по пункту 2 заявления-анкеты предоставляем:</w:t>
            </w:r>
          </w:p>
          <w:p w:rsidR="00995010" w:rsidRDefault="004F5114">
            <w:pPr>
              <w:ind w:firstLine="6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сведения о работниках банка </w:t>
            </w:r>
            <w:r>
              <w:rPr>
                <w:rStyle w:val="-"/>
                <w:rFonts w:ascii="Calibri" w:hAnsi="Calibri" w:cs="Calibri"/>
                <w:color w:val="000000"/>
                <w:sz w:val="28"/>
                <w:szCs w:val="28"/>
                <w:u w:val="none"/>
              </w:rPr>
              <w:t>–</w:t>
            </w:r>
            <w:r>
              <w:rPr>
                <w:sz w:val="24"/>
                <w:szCs w:val="24"/>
              </w:rPr>
              <w:t xml:space="preserve"> администраторах ПОК, зарегистрированных в МСИ:</w:t>
            </w:r>
          </w:p>
          <w:tbl>
            <w:tblPr>
              <w:tblW w:w="9497" w:type="dxa"/>
              <w:tblInd w:w="142" w:type="dxa"/>
              <w:tblLayout w:type="fixed"/>
              <w:tblLook w:val="04A0"/>
            </w:tblPr>
            <w:tblGrid>
              <w:gridCol w:w="1771"/>
              <w:gridCol w:w="2550"/>
              <w:gridCol w:w="1363"/>
              <w:gridCol w:w="1862"/>
              <w:gridCol w:w="1951"/>
            </w:tblGrid>
            <w:tr w:rsidR="00995010" w:rsidTr="00A75B7F">
              <w:trPr>
                <w:cantSplit/>
                <w:trHeight w:val="300"/>
                <w:tblHeader/>
              </w:trPr>
              <w:tc>
                <w:tcPr>
                  <w:tcW w:w="9497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4F5114">
                  <w:pPr>
                    <w:rPr>
                      <w:rFonts w:eastAsia="Times New Roman"/>
                      <w:i/>
                      <w:iCs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(заполняются данные не более 5 работников Банка)</w:t>
                  </w:r>
                </w:p>
              </w:tc>
            </w:tr>
            <w:tr w:rsidR="00995010" w:rsidTr="00A75B7F">
              <w:trPr>
                <w:cantSplit/>
                <w:trHeight w:val="256"/>
                <w:tblHeader/>
              </w:trPr>
              <w:tc>
                <w:tcPr>
                  <w:tcW w:w="17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3" w:type="dxa"/>
                    <w:right w:w="0" w:type="dxa"/>
                  </w:tcMar>
                  <w:vAlign w:val="center"/>
                </w:tcPr>
                <w:p w:rsidR="00995010" w:rsidRDefault="004F511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ФИО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995010" w:rsidRDefault="004F511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Идентификационный (ли</w:t>
                  </w:r>
                  <w:r>
                    <w:rPr>
                      <w:rFonts w:eastAsia="Times New Roman"/>
                    </w:rPr>
                    <w:t>ч</w:t>
                  </w:r>
                  <w:r>
                    <w:rPr>
                      <w:rFonts w:eastAsia="Times New Roman"/>
                    </w:rPr>
                    <w:t>ный) номер из документа, удостоверяющего личность</w:t>
                  </w:r>
                </w:p>
              </w:tc>
              <w:tc>
                <w:tcPr>
                  <w:tcW w:w="136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95010" w:rsidRDefault="004F511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Должность</w:t>
                  </w:r>
                </w:p>
              </w:tc>
              <w:tc>
                <w:tcPr>
                  <w:tcW w:w="186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95010" w:rsidRDefault="004F511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Рабочий/</w:t>
                  </w:r>
                </w:p>
                <w:p w:rsidR="00995010" w:rsidRDefault="004F511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мобильный тел</w:t>
                  </w:r>
                  <w:r>
                    <w:rPr>
                      <w:rFonts w:eastAsia="Times New Roman"/>
                    </w:rPr>
                    <w:t>е</w:t>
                  </w:r>
                  <w:r>
                    <w:rPr>
                      <w:rFonts w:eastAsia="Times New Roman"/>
                    </w:rPr>
                    <w:t>фон</w:t>
                  </w:r>
                </w:p>
              </w:tc>
              <w:tc>
                <w:tcPr>
                  <w:tcW w:w="195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995010" w:rsidRDefault="004F5114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Адрес электронной почты</w:t>
                  </w:r>
                </w:p>
              </w:tc>
            </w:tr>
            <w:tr w:rsidR="00995010" w:rsidTr="00A75B7F">
              <w:trPr>
                <w:cantSplit/>
                <w:trHeight w:val="195"/>
                <w:tblHeader/>
              </w:trPr>
              <w:tc>
                <w:tcPr>
                  <w:tcW w:w="17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</w:tr>
            <w:tr w:rsidR="00995010" w:rsidTr="00A75B7F">
              <w:trPr>
                <w:cantSplit/>
                <w:trHeight w:val="252"/>
                <w:tblHeader/>
              </w:trPr>
              <w:tc>
                <w:tcPr>
                  <w:tcW w:w="177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995010" w:rsidRDefault="0099501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995010" w:rsidRDefault="004F5114">
            <w:pPr>
              <w:ind w:firstLine="6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данные зарегистрированных в МСИ физических лиц с их согласия (прилагаются) в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ответствии с приложением к настоящему заявлению-анкете.</w:t>
            </w:r>
          </w:p>
          <w:p w:rsidR="00995010" w:rsidRDefault="00995010">
            <w:pPr>
              <w:rPr>
                <w:rFonts w:eastAsia="Times New Roman"/>
                <w:b/>
                <w:bCs/>
              </w:rPr>
            </w:pPr>
          </w:p>
          <w:p w:rsidR="00995010" w:rsidRDefault="004F511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 w:rsidR="00995010" w:rsidTr="00AA7216">
        <w:trPr>
          <w:cantSplit/>
          <w:trHeight w:val="300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4F5114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(обязательны для </w:t>
            </w:r>
            <w:proofErr w:type="gramStart"/>
            <w:r>
              <w:rPr>
                <w:rFonts w:eastAsia="Times New Roman"/>
                <w:i/>
                <w:iCs/>
              </w:rPr>
              <w:t>заполнения</w:t>
            </w:r>
            <w:proofErr w:type="gramEnd"/>
            <w:r>
              <w:rPr>
                <w:rFonts w:eastAsia="Times New Roman"/>
                <w:i/>
                <w:iCs/>
              </w:rPr>
              <w:t xml:space="preserve"> данные о не менее чем 2-х работниках)</w:t>
            </w:r>
          </w:p>
        </w:tc>
      </w:tr>
      <w:tr w:rsidR="00995010" w:rsidTr="00AA7216">
        <w:trPr>
          <w:cantSplit/>
          <w:trHeight w:val="256"/>
          <w:tblHeader/>
        </w:trPr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2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1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Рабочий/</w:t>
            </w:r>
          </w:p>
          <w:p w:rsidR="00995010" w:rsidRDefault="004F51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мобильный телефон</w:t>
            </w:r>
          </w:p>
        </w:tc>
        <w:tc>
          <w:tcPr>
            <w:tcW w:w="2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электронной почты</w:t>
            </w:r>
          </w:p>
        </w:tc>
      </w:tr>
      <w:tr w:rsidR="00995010" w:rsidTr="00AA7216">
        <w:trPr>
          <w:cantSplit/>
          <w:trHeight w:val="195"/>
          <w:tblHeader/>
        </w:trPr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1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2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</w:tr>
      <w:tr w:rsidR="00995010" w:rsidTr="00AA7216">
        <w:trPr>
          <w:cantSplit/>
          <w:trHeight w:val="252"/>
          <w:tblHeader/>
        </w:trPr>
        <w:tc>
          <w:tcPr>
            <w:tcW w:w="2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28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18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2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</w:tr>
      <w:tr w:rsidR="00995010" w:rsidTr="00AA7216">
        <w:trPr>
          <w:cantSplit/>
          <w:trHeight w:val="872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ind w:right="36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Настоящим подтверждаем, что ознакомлены, согласны и обязуемся оплачивать вознаграждение ОАО «НКФО «ЕРИП», установленное Сборником вознаграждений за операции, осуществляемые ОАО «НКФО «ЕРИП» (и другими участниками ЕРИП).</w:t>
            </w:r>
          </w:p>
        </w:tc>
      </w:tr>
      <w:tr w:rsidR="00995010" w:rsidTr="00AA7216">
        <w:trPr>
          <w:cantSplit/>
          <w:trHeight w:val="256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___________________________________  ______________  ______________________________________________</w:t>
            </w:r>
          </w:p>
        </w:tc>
      </w:tr>
      <w:tr w:rsidR="00995010" w:rsidTr="00AA7216">
        <w:trPr>
          <w:cantSplit/>
          <w:trHeight w:val="256"/>
          <w:tblHeader/>
        </w:trPr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</w:t>
            </w:r>
            <w:r>
              <w:rPr>
                <w:rFonts w:eastAsia="Times New Roman"/>
                <w:i/>
                <w:iCs/>
              </w:rPr>
              <w:t>а</w:t>
            </w:r>
            <w:r>
              <w:rPr>
                <w:rFonts w:eastAsia="Times New Roman"/>
                <w:i/>
                <w:iCs/>
              </w:rPr>
              <w:t>низации, либо уполномоченного лица)</w:t>
            </w:r>
          </w:p>
        </w:tc>
        <w:tc>
          <w:tcPr>
            <w:tcW w:w="28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995010" w:rsidRDefault="00995010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39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995010" w:rsidRDefault="00995010">
            <w:pPr>
              <w:rPr>
                <w:rFonts w:eastAsia="Times New Roman"/>
                <w:i/>
                <w:iCs/>
              </w:rPr>
            </w:pPr>
          </w:p>
        </w:tc>
      </w:tr>
      <w:tr w:rsidR="00995010" w:rsidTr="00AA7216">
        <w:trPr>
          <w:cantSplit/>
          <w:trHeight w:val="256"/>
          <w:tblHeader/>
        </w:trPr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68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995010" w:rsidRDefault="00995010">
      <w:pPr>
        <w:suppressAutoHyphens/>
        <w:ind w:left="5102"/>
        <w:rPr>
          <w:rFonts w:eastAsia="Times New Roman"/>
          <w:sz w:val="24"/>
          <w:szCs w:val="24"/>
        </w:rPr>
      </w:pPr>
    </w:p>
    <w:p w:rsidR="00995010" w:rsidRDefault="004F5114">
      <w:r>
        <w:br w:type="page"/>
      </w:r>
    </w:p>
    <w:p w:rsidR="00995010" w:rsidRDefault="004F5114">
      <w:pPr>
        <w:suppressAutoHyphens/>
        <w:ind w:left="51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</w:p>
    <w:p w:rsidR="00995010" w:rsidRDefault="004F5114">
      <w:pPr>
        <w:suppressAutoHyphens/>
        <w:ind w:left="51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заявлению-анкете на получение доступа к тестовому стенду межбанковской системы идентификации</w:t>
      </w:r>
    </w:p>
    <w:p w:rsidR="00995010" w:rsidRDefault="004F5114">
      <w:pPr>
        <w:suppressAutoHyphens/>
        <w:ind w:left="51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«___» __________ 20___ г.</w:t>
      </w:r>
    </w:p>
    <w:p w:rsidR="00995010" w:rsidRDefault="00995010">
      <w:pPr>
        <w:suppressAutoHyphens/>
        <w:rPr>
          <w:rFonts w:eastAsia="Times New Roman"/>
          <w:sz w:val="24"/>
          <w:szCs w:val="24"/>
        </w:rPr>
      </w:pPr>
    </w:p>
    <w:p w:rsidR="00995010" w:rsidRDefault="004F5114">
      <w:p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</w:t>
      </w:r>
      <w:r w:rsidR="00B83D2D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 xml:space="preserve"> с целью проведения тестирования </w:t>
      </w:r>
    </w:p>
    <w:p w:rsidR="00995010" w:rsidRDefault="004F5114">
      <w:pPr>
        <w:suppressAutoHyphens/>
        <w:ind w:firstLineChars="600" w:firstLine="1080"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(наименование Банка)</w:t>
      </w:r>
    </w:p>
    <w:p w:rsidR="00995010" w:rsidRDefault="00B83D2D">
      <w:pPr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взаимодействия с межбанковской системой идентификации </w:t>
      </w:r>
      <w:r w:rsidR="004F5114">
        <w:rPr>
          <w:rFonts w:eastAsia="Times New Roman"/>
          <w:sz w:val="24"/>
          <w:szCs w:val="24"/>
        </w:rPr>
        <w:t xml:space="preserve">(далее </w:t>
      </w:r>
      <w:r w:rsidR="004F5114">
        <w:rPr>
          <w:rStyle w:val="-"/>
          <w:rFonts w:ascii="Calibri" w:eastAsia="Calibri" w:hAnsi="Calibri" w:cs="Calibri"/>
          <w:color w:val="000000"/>
          <w:sz w:val="28"/>
          <w:szCs w:val="28"/>
          <w:u w:val="none"/>
        </w:rPr>
        <w:t>–</w:t>
      </w:r>
      <w:r w:rsidR="004F5114">
        <w:rPr>
          <w:rFonts w:eastAsia="Times New Roman"/>
          <w:sz w:val="24"/>
          <w:szCs w:val="24"/>
        </w:rPr>
        <w:t xml:space="preserve"> МСИ) </w:t>
      </w:r>
      <w:r>
        <w:rPr>
          <w:rFonts w:eastAsia="Times New Roman"/>
          <w:sz w:val="24"/>
          <w:szCs w:val="24"/>
        </w:rPr>
        <w:t>на тестовом стенде МСИ</w:t>
      </w:r>
      <w:r w:rsidR="004F5114">
        <w:rPr>
          <w:rFonts w:eastAsia="Times New Roman"/>
          <w:sz w:val="24"/>
          <w:szCs w:val="24"/>
        </w:rPr>
        <w:t xml:space="preserve"> </w:t>
      </w:r>
      <w:r w:rsidR="00B2056E">
        <w:rPr>
          <w:rFonts w:eastAsia="Times New Roman"/>
          <w:sz w:val="24"/>
          <w:szCs w:val="24"/>
        </w:rPr>
        <w:t xml:space="preserve">аутентификации (идентификации) </w:t>
      </w:r>
      <w:r w:rsidR="004F5114">
        <w:rPr>
          <w:rFonts w:eastAsia="Times New Roman"/>
          <w:sz w:val="24"/>
          <w:szCs w:val="24"/>
        </w:rPr>
        <w:t xml:space="preserve">физических лиц в информационной системе банка и (или) взаимодействия с </w:t>
      </w:r>
      <w:proofErr w:type="spellStart"/>
      <w:r w:rsidR="004F5114">
        <w:rPr>
          <w:rFonts w:eastAsia="Calibri"/>
          <w:sz w:val="24"/>
          <w:szCs w:val="24"/>
        </w:rPr>
        <w:t>веб-приложением</w:t>
      </w:r>
      <w:proofErr w:type="spellEnd"/>
      <w:r w:rsidR="004F5114">
        <w:rPr>
          <w:rFonts w:eastAsia="Calibri"/>
          <w:sz w:val="24"/>
          <w:szCs w:val="24"/>
        </w:rPr>
        <w:t xml:space="preserve"> </w:t>
      </w:r>
      <w:r w:rsidR="004F5114">
        <w:rPr>
          <w:rFonts w:eastAsia="Times New Roman"/>
          <w:sz w:val="24"/>
          <w:szCs w:val="24"/>
        </w:rPr>
        <w:t>«Пункт обслуживания клиентов» МСИ предоставляет данные зарегистрированных в МСИ физических лиц, с их согласия (прилагаются), для проведения тестирования:</w:t>
      </w:r>
    </w:p>
    <w:p w:rsidR="00995010" w:rsidRDefault="00995010">
      <w:pPr>
        <w:suppressAutoHyphens/>
        <w:jc w:val="both"/>
        <w:rPr>
          <w:rFonts w:eastAsia="Times New Roman"/>
          <w:sz w:val="24"/>
          <w:szCs w:val="24"/>
        </w:rPr>
      </w:pPr>
    </w:p>
    <w:tbl>
      <w:tblPr>
        <w:tblStyle w:val="ab"/>
        <w:tblW w:w="10014" w:type="dxa"/>
        <w:tblLook w:val="04A0"/>
      </w:tblPr>
      <w:tblGrid>
        <w:gridCol w:w="540"/>
        <w:gridCol w:w="2790"/>
        <w:gridCol w:w="3825"/>
        <w:gridCol w:w="2859"/>
      </w:tblGrid>
      <w:tr w:rsidR="00995010">
        <w:trPr>
          <w:cantSplit/>
          <w:trHeight w:val="594"/>
          <w:tblHeader/>
        </w:trPr>
        <w:tc>
          <w:tcPr>
            <w:tcW w:w="540" w:type="dxa"/>
          </w:tcPr>
          <w:p w:rsidR="00995010" w:rsidRDefault="004F51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0" w:type="dxa"/>
          </w:tcPr>
          <w:p w:rsidR="00995010" w:rsidRDefault="004F51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3825" w:type="dxa"/>
          </w:tcPr>
          <w:p w:rsidR="00995010" w:rsidRDefault="004F51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Идентификационный (личный) номер из документа, удостов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ряющего личность</w:t>
            </w:r>
          </w:p>
        </w:tc>
        <w:tc>
          <w:tcPr>
            <w:tcW w:w="2859" w:type="dxa"/>
          </w:tcPr>
          <w:p w:rsidR="00995010" w:rsidRDefault="004F511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Номер мобильного тел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фона</w:t>
            </w:r>
          </w:p>
        </w:tc>
      </w:tr>
      <w:tr w:rsidR="00995010">
        <w:trPr>
          <w:cantSplit/>
          <w:tblHeader/>
        </w:trPr>
        <w:tc>
          <w:tcPr>
            <w:tcW w:w="540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95010">
        <w:trPr>
          <w:cantSplit/>
          <w:tblHeader/>
        </w:trPr>
        <w:tc>
          <w:tcPr>
            <w:tcW w:w="540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995010" w:rsidRDefault="0099501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95010" w:rsidRDefault="004F5114">
      <w:pPr>
        <w:suppressAutoHyphens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(заполняются данные не более </w:t>
      </w:r>
      <w:r w:rsidR="00DF7242">
        <w:rPr>
          <w:rFonts w:eastAsia="Times New Roman"/>
          <w:i/>
          <w:iCs/>
        </w:rPr>
        <w:t>5</w:t>
      </w:r>
      <w:r>
        <w:rPr>
          <w:rFonts w:eastAsia="Times New Roman"/>
          <w:i/>
          <w:iCs/>
        </w:rPr>
        <w:t xml:space="preserve"> физических лиц)</w:t>
      </w:r>
    </w:p>
    <w:p w:rsidR="00995010" w:rsidRDefault="00995010">
      <w:pPr>
        <w:suppressAutoHyphens/>
        <w:jc w:val="both"/>
        <w:rPr>
          <w:rFonts w:eastAsia="Times New Roman"/>
          <w:i/>
          <w:iCs/>
        </w:rPr>
      </w:pPr>
    </w:p>
    <w:tbl>
      <w:tblPr>
        <w:tblW w:w="9790" w:type="dxa"/>
        <w:tblLook w:val="04A0"/>
      </w:tblPr>
      <w:tblGrid>
        <w:gridCol w:w="3126"/>
        <w:gridCol w:w="1705"/>
        <w:gridCol w:w="4959"/>
      </w:tblGrid>
      <w:tr w:rsidR="00995010">
        <w:trPr>
          <w:cantSplit/>
          <w:trHeight w:val="256"/>
          <w:tblHeader/>
        </w:trPr>
        <w:tc>
          <w:tcPr>
            <w:tcW w:w="97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_______________________________  ________________  ________________________________________________</w:t>
            </w:r>
          </w:p>
        </w:tc>
      </w:tr>
      <w:tr w:rsidR="00995010">
        <w:trPr>
          <w:cantSplit/>
          <w:trHeight w:val="256"/>
          <w:tblHeader/>
        </w:trPr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(Должность руководителя орган</w:t>
            </w:r>
            <w:r>
              <w:rPr>
                <w:rFonts w:eastAsia="Times New Roman"/>
                <w:i/>
                <w:iCs/>
              </w:rPr>
              <w:t>и</w:t>
            </w:r>
            <w:r>
              <w:rPr>
                <w:rFonts w:eastAsia="Times New Roman"/>
                <w:i/>
                <w:iCs/>
              </w:rPr>
              <w:t>зации, либо уполномоченного лица)</w:t>
            </w:r>
          </w:p>
        </w:tc>
        <w:tc>
          <w:tcPr>
            <w:tcW w:w="170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(подпись)</w:t>
            </w:r>
          </w:p>
          <w:p w:rsidR="00995010" w:rsidRDefault="00995010">
            <w:pPr>
              <w:jc w:val="center"/>
              <w:rPr>
                <w:rFonts w:eastAsia="Times New Roman"/>
              </w:rPr>
            </w:pPr>
          </w:p>
        </w:tc>
        <w:tc>
          <w:tcPr>
            <w:tcW w:w="49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jc w:val="center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(И.О.Фамилия)</w:t>
            </w:r>
          </w:p>
          <w:p w:rsidR="00995010" w:rsidRDefault="00995010">
            <w:pPr>
              <w:rPr>
                <w:rFonts w:eastAsia="Times New Roman"/>
                <w:i/>
                <w:iCs/>
              </w:rPr>
            </w:pPr>
          </w:p>
        </w:tc>
      </w:tr>
      <w:tr w:rsidR="00995010">
        <w:trPr>
          <w:cantSplit/>
          <w:trHeight w:val="256"/>
          <w:tblHeader/>
        </w:trPr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95010" w:rsidRDefault="00995010">
            <w:pPr>
              <w:rPr>
                <w:rFonts w:eastAsia="Times New Roman"/>
              </w:rPr>
            </w:pPr>
          </w:p>
        </w:tc>
        <w:tc>
          <w:tcPr>
            <w:tcW w:w="666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5010" w:rsidRDefault="004F51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М.П.</w:t>
            </w:r>
          </w:p>
        </w:tc>
      </w:tr>
    </w:tbl>
    <w:p w:rsidR="00995010" w:rsidRDefault="00995010"/>
    <w:sectPr w:rsidR="00995010" w:rsidSect="00995010">
      <w:endnotePr>
        <w:numFmt w:val="decimal"/>
      </w:endnotePr>
      <w:type w:val="continuous"/>
      <w:pgSz w:w="11907" w:h="16839"/>
      <w:pgMar w:top="1134" w:right="973" w:bottom="1134" w:left="1134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</w:compat>
  <w:rsids>
    <w:rsidRoot w:val="009C6981"/>
    <w:rsid w:val="000856CD"/>
    <w:rsid w:val="000B7C68"/>
    <w:rsid w:val="000C1750"/>
    <w:rsid w:val="000D70C3"/>
    <w:rsid w:val="000E5068"/>
    <w:rsid w:val="00111EF8"/>
    <w:rsid w:val="00173366"/>
    <w:rsid w:val="00182D1D"/>
    <w:rsid w:val="00182E93"/>
    <w:rsid w:val="001A0D41"/>
    <w:rsid w:val="001C6B37"/>
    <w:rsid w:val="00217839"/>
    <w:rsid w:val="00255E33"/>
    <w:rsid w:val="00267345"/>
    <w:rsid w:val="003211C1"/>
    <w:rsid w:val="00374A81"/>
    <w:rsid w:val="00397903"/>
    <w:rsid w:val="003B4F93"/>
    <w:rsid w:val="003D04FF"/>
    <w:rsid w:val="00423CD6"/>
    <w:rsid w:val="00464890"/>
    <w:rsid w:val="004A1484"/>
    <w:rsid w:val="004F5114"/>
    <w:rsid w:val="00510A68"/>
    <w:rsid w:val="00555F0A"/>
    <w:rsid w:val="00574369"/>
    <w:rsid w:val="005C55AE"/>
    <w:rsid w:val="00646ED3"/>
    <w:rsid w:val="00682900"/>
    <w:rsid w:val="00747191"/>
    <w:rsid w:val="0090559A"/>
    <w:rsid w:val="00995010"/>
    <w:rsid w:val="009A1F2F"/>
    <w:rsid w:val="009C6981"/>
    <w:rsid w:val="00A030DC"/>
    <w:rsid w:val="00A43601"/>
    <w:rsid w:val="00A46D3F"/>
    <w:rsid w:val="00A75B7F"/>
    <w:rsid w:val="00A8349F"/>
    <w:rsid w:val="00AA7216"/>
    <w:rsid w:val="00AB3716"/>
    <w:rsid w:val="00B2056E"/>
    <w:rsid w:val="00B81F14"/>
    <w:rsid w:val="00B83D2D"/>
    <w:rsid w:val="00C2103E"/>
    <w:rsid w:val="00C5702A"/>
    <w:rsid w:val="00CE7BD4"/>
    <w:rsid w:val="00D324FC"/>
    <w:rsid w:val="00D63FAC"/>
    <w:rsid w:val="00D72113"/>
    <w:rsid w:val="00DB2DAE"/>
    <w:rsid w:val="00DB5367"/>
    <w:rsid w:val="00DF7242"/>
    <w:rsid w:val="00E27BA6"/>
    <w:rsid w:val="00E712F1"/>
    <w:rsid w:val="00EC66E2"/>
    <w:rsid w:val="00F96D77"/>
    <w:rsid w:val="027053BE"/>
    <w:rsid w:val="0AA277E2"/>
    <w:rsid w:val="11A83D8D"/>
    <w:rsid w:val="121B0CAC"/>
    <w:rsid w:val="124A4003"/>
    <w:rsid w:val="1432311D"/>
    <w:rsid w:val="14CB5274"/>
    <w:rsid w:val="15D5522C"/>
    <w:rsid w:val="163603AB"/>
    <w:rsid w:val="19C72040"/>
    <w:rsid w:val="1ADF3C77"/>
    <w:rsid w:val="1C333412"/>
    <w:rsid w:val="1C660CA8"/>
    <w:rsid w:val="1E0A0855"/>
    <w:rsid w:val="2541374E"/>
    <w:rsid w:val="25983863"/>
    <w:rsid w:val="2EB50D4E"/>
    <w:rsid w:val="33532171"/>
    <w:rsid w:val="33B467F5"/>
    <w:rsid w:val="34FB44F3"/>
    <w:rsid w:val="367E19B7"/>
    <w:rsid w:val="385F7958"/>
    <w:rsid w:val="3FCA1BB5"/>
    <w:rsid w:val="4B233832"/>
    <w:rsid w:val="4CDC3F20"/>
    <w:rsid w:val="4D8F1F40"/>
    <w:rsid w:val="4E5C5948"/>
    <w:rsid w:val="4EBF56D2"/>
    <w:rsid w:val="4EE3108F"/>
    <w:rsid w:val="51545BD9"/>
    <w:rsid w:val="517470F7"/>
    <w:rsid w:val="5BF92F80"/>
    <w:rsid w:val="5F335294"/>
    <w:rsid w:val="5F3F3E77"/>
    <w:rsid w:val="61721070"/>
    <w:rsid w:val="66995ABF"/>
    <w:rsid w:val="6B09196C"/>
    <w:rsid w:val="6B1B40E9"/>
    <w:rsid w:val="6D4D56E3"/>
    <w:rsid w:val="6E6A0FAD"/>
    <w:rsid w:val="731E6184"/>
    <w:rsid w:val="77CD798A"/>
    <w:rsid w:val="7C1F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nhideWhenUsed="0"/>
    <w:lsdException w:name="footnote text" w:semiHidden="0" w:unhideWhenUsed="0"/>
    <w:lsdException w:name="annotation text" w:qFormat="1"/>
    <w:lsdException w:name="header" w:semiHidden="0" w:unhideWhenUsed="0"/>
    <w:lsdException w:name="footer" w:semiHidden="0" w:unhideWhenUsed="0"/>
    <w:lsdException w:name="index heading" w:semiHidden="0" w:unhideWhenUsed="0"/>
    <w:lsdException w:name="caption" w:semiHidden="0" w:uiPriority="35" w:unhideWhenUsed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qFormat="1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iPriority="0" w:unhideWhenUsed="0" w:qFormat="1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10"/>
    <w:pPr>
      <w:widowControl w:val="0"/>
    </w:pPr>
    <w:rPr>
      <w:kern w:val="1"/>
      <w:lang w:eastAsia="zh-CN"/>
    </w:rPr>
  </w:style>
  <w:style w:type="paragraph" w:styleId="1">
    <w:name w:val="heading 1"/>
    <w:basedOn w:val="a"/>
    <w:next w:val="a"/>
    <w:qFormat/>
    <w:rsid w:val="00995010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99501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99501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995010"/>
    <w:rPr>
      <w:sz w:val="16"/>
      <w:szCs w:val="16"/>
    </w:rPr>
  </w:style>
  <w:style w:type="character" w:styleId="a4">
    <w:name w:val="Hyperlink"/>
    <w:basedOn w:val="a0"/>
    <w:uiPriority w:val="99"/>
    <w:rsid w:val="00995010"/>
    <w:rPr>
      <w:color w:val="0000FF"/>
      <w:u w:val="single"/>
    </w:rPr>
  </w:style>
  <w:style w:type="paragraph" w:styleId="a5">
    <w:name w:val="Balloon Text"/>
    <w:basedOn w:val="a"/>
    <w:link w:val="a6"/>
    <w:uiPriority w:val="99"/>
    <w:qFormat/>
    <w:rsid w:val="00995010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qFormat/>
    <w:rsid w:val="00995010"/>
    <w:pPr>
      <w:widowControl/>
      <w:suppressAutoHyphens/>
      <w:ind w:firstLine="567"/>
      <w:jc w:val="both"/>
    </w:pPr>
    <w:rPr>
      <w:rFonts w:eastAsia="Times New Roman"/>
    </w:rPr>
  </w:style>
  <w:style w:type="paragraph" w:styleId="a7">
    <w:name w:val="annotation text"/>
    <w:basedOn w:val="a"/>
    <w:link w:val="a8"/>
    <w:uiPriority w:val="99"/>
    <w:semiHidden/>
    <w:unhideWhenUsed/>
    <w:qFormat/>
    <w:rsid w:val="00995010"/>
  </w:style>
  <w:style w:type="paragraph" w:styleId="a9">
    <w:name w:val="annotation subject"/>
    <w:basedOn w:val="a7"/>
    <w:next w:val="a7"/>
    <w:link w:val="aa"/>
    <w:uiPriority w:val="99"/>
    <w:qFormat/>
    <w:rsid w:val="00995010"/>
    <w:rPr>
      <w:b/>
      <w:bCs/>
    </w:rPr>
  </w:style>
  <w:style w:type="table" w:styleId="ab">
    <w:name w:val="Table Grid"/>
    <w:basedOn w:val="a1"/>
    <w:uiPriority w:val="59"/>
    <w:qFormat/>
    <w:rsid w:val="00995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 Положения"/>
    <w:basedOn w:val="a"/>
    <w:qFormat/>
    <w:rsid w:val="00995010"/>
    <w:pPr>
      <w:widowControl/>
      <w:tabs>
        <w:tab w:val="left" w:pos="1247"/>
      </w:tabs>
      <w:suppressAutoHyphens/>
      <w:jc w:val="both"/>
    </w:pPr>
    <w:rPr>
      <w:rFonts w:eastAsia="Calibri"/>
      <w:sz w:val="30"/>
    </w:rPr>
  </w:style>
  <w:style w:type="character" w:customStyle="1" w:styleId="-">
    <w:name w:val="Интернет-ссылка"/>
    <w:qFormat/>
    <w:rsid w:val="00995010"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rsid w:val="0099501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qFormat/>
    <w:rsid w:val="00995010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995010"/>
    <w:rPr>
      <w:kern w:val="1"/>
      <w:lang w:eastAsia="zh-CN"/>
    </w:rPr>
  </w:style>
  <w:style w:type="character" w:customStyle="1" w:styleId="aa">
    <w:name w:val="Тема примечания Знак"/>
    <w:basedOn w:val="a8"/>
    <w:link w:val="a9"/>
    <w:uiPriority w:val="99"/>
    <w:qFormat/>
    <w:rsid w:val="00995010"/>
    <w:rPr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i@rasche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B89-D57F-48EA-BD8C-78DA7026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a.titova</dc:creator>
  <cp:lastModifiedBy>a.mihalevich</cp:lastModifiedBy>
  <cp:revision>24</cp:revision>
  <dcterms:created xsi:type="dcterms:W3CDTF">2024-05-20T07:03:00Z</dcterms:created>
  <dcterms:modified xsi:type="dcterms:W3CDTF">2024-11-25T11:15:00Z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20AD91F97DE2455DB365C9B867A08FE9</vt:lpwstr>
  </property>
</Properties>
</file>