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A3" w:rsidRPr="000F72B0" w:rsidRDefault="00E303A3" w:rsidP="007D61F2">
      <w:pPr>
        <w:rPr>
          <w:rFonts w:cs="Times New Roman"/>
          <w:szCs w:val="28"/>
        </w:rPr>
      </w:pPr>
    </w:p>
    <w:p w:rsidR="00E303A3" w:rsidRPr="000F72B0" w:rsidRDefault="00E303A3">
      <w:pPr>
        <w:ind w:left="5102"/>
        <w:rPr>
          <w:rFonts w:cs="Times New Roman"/>
          <w:szCs w:val="28"/>
        </w:rPr>
      </w:pPr>
    </w:p>
    <w:p w:rsidR="00E303A3" w:rsidRPr="000F72B0" w:rsidRDefault="000A0806">
      <w:pPr>
        <w:ind w:left="5102"/>
      </w:pPr>
      <w:r w:rsidRPr="000F72B0">
        <w:rPr>
          <w:rFonts w:cs="Times New Roman"/>
          <w:szCs w:val="28"/>
        </w:rPr>
        <w:t>ОАО «НКФО «ЕРИП»</w:t>
      </w:r>
    </w:p>
    <w:p w:rsidR="00E303A3" w:rsidRPr="000F72B0" w:rsidRDefault="00E303A3">
      <w:pPr>
        <w:spacing w:line="280" w:lineRule="exact"/>
        <w:ind w:left="5046"/>
        <w:rPr>
          <w:rFonts w:eastAsia="Times New Roman" w:cs="Times New Roman"/>
          <w:sz w:val="26"/>
          <w:szCs w:val="26"/>
        </w:rPr>
      </w:pPr>
    </w:p>
    <w:p w:rsidR="00E303A3" w:rsidRPr="000F72B0" w:rsidRDefault="000A0806">
      <w:pPr>
        <w:spacing w:line="280" w:lineRule="exact"/>
        <w:ind w:left="5046"/>
      </w:pPr>
      <w:r w:rsidRPr="000F72B0">
        <w:rPr>
          <w:rFonts w:eastAsia="Times New Roman" w:cs="Times New Roman"/>
          <w:sz w:val="26"/>
          <w:szCs w:val="26"/>
        </w:rPr>
        <w:t>ул. Толстого, 6, 3 этаж, к. 303</w:t>
      </w:r>
    </w:p>
    <w:p w:rsidR="00E303A3" w:rsidRPr="000F72B0" w:rsidRDefault="000A0806">
      <w:pPr>
        <w:spacing w:line="280" w:lineRule="exact"/>
        <w:ind w:left="5046"/>
      </w:pPr>
      <w:r w:rsidRPr="000F72B0">
        <w:rPr>
          <w:rFonts w:eastAsia="Times New Roman" w:cs="Times New Roman"/>
          <w:sz w:val="26"/>
          <w:szCs w:val="26"/>
        </w:rPr>
        <w:t>220007, г. Минск</w:t>
      </w:r>
    </w:p>
    <w:p w:rsidR="00E303A3" w:rsidRPr="000F72B0" w:rsidRDefault="00E303A3" w:rsidP="0063659C">
      <w:pPr>
        <w:tabs>
          <w:tab w:val="left" w:pos="5103"/>
        </w:tabs>
        <w:spacing w:line="280" w:lineRule="exact"/>
        <w:ind w:left="5046"/>
        <w:rPr>
          <w:rFonts w:cs="Times New Roman"/>
          <w:szCs w:val="28"/>
        </w:rPr>
      </w:pPr>
    </w:p>
    <w:p w:rsidR="003E426A" w:rsidRPr="000F72B0" w:rsidRDefault="003E426A" w:rsidP="0063659C">
      <w:pPr>
        <w:tabs>
          <w:tab w:val="left" w:pos="5103"/>
        </w:tabs>
        <w:spacing w:line="280" w:lineRule="exact"/>
        <w:ind w:left="142"/>
        <w:rPr>
          <w:rFonts w:cs="Times New Roman"/>
          <w:szCs w:val="28"/>
          <w:shd w:val="clear" w:color="auto" w:fill="FFFFFF"/>
        </w:rPr>
      </w:pPr>
      <w:r w:rsidRPr="000F72B0">
        <w:rPr>
          <w:rFonts w:cs="Times New Roman"/>
          <w:szCs w:val="28"/>
          <w:shd w:val="clear" w:color="auto" w:fill="FFFFFF"/>
        </w:rPr>
        <w:t xml:space="preserve">О подключении агента по </w:t>
      </w:r>
    </w:p>
    <w:p w:rsidR="003E426A" w:rsidRPr="000F72B0" w:rsidRDefault="003E426A" w:rsidP="0063659C">
      <w:pPr>
        <w:tabs>
          <w:tab w:val="left" w:pos="5103"/>
        </w:tabs>
        <w:spacing w:line="280" w:lineRule="exact"/>
        <w:ind w:left="142"/>
        <w:rPr>
          <w:rFonts w:cs="Times New Roman"/>
          <w:szCs w:val="28"/>
          <w:shd w:val="clear" w:color="auto" w:fill="FFFFFF"/>
        </w:rPr>
      </w:pPr>
      <w:r w:rsidRPr="000F72B0">
        <w:rPr>
          <w:rFonts w:cs="Times New Roman"/>
          <w:szCs w:val="28"/>
          <w:shd w:val="clear" w:color="auto" w:fill="FFFFFF"/>
        </w:rPr>
        <w:t>идентификации к МСИ</w:t>
      </w:r>
    </w:p>
    <w:p w:rsidR="00360D3B" w:rsidRDefault="00360D3B" w:rsidP="0063659C">
      <w:pPr>
        <w:tabs>
          <w:tab w:val="left" w:pos="5103"/>
        </w:tabs>
        <w:jc w:val="both"/>
      </w:pPr>
      <w:r>
        <w:t xml:space="preserve">  </w:t>
      </w:r>
    </w:p>
    <w:p w:rsidR="0097130A" w:rsidRPr="000F72B0" w:rsidRDefault="00360D3B" w:rsidP="0063659C">
      <w:pPr>
        <w:tabs>
          <w:tab w:val="left" w:pos="5103"/>
        </w:tabs>
        <w:jc w:val="both"/>
      </w:pPr>
      <w:r>
        <w:t xml:space="preserve">  </w:t>
      </w:r>
      <w:r w:rsidR="0097130A" w:rsidRPr="000F72B0">
        <w:t>________________________________________________________</w:t>
      </w:r>
      <w:r w:rsidR="0097130A" w:rsidRPr="00F65FEC">
        <w:t>___________</w:t>
      </w:r>
      <w:r w:rsidR="00AC056C">
        <w:t>,</w:t>
      </w:r>
    </w:p>
    <w:p w:rsidR="0097130A" w:rsidRPr="000F72B0" w:rsidRDefault="0097130A" w:rsidP="0063659C">
      <w:pPr>
        <w:tabs>
          <w:tab w:val="left" w:pos="5103"/>
        </w:tabs>
        <w:ind w:left="142"/>
        <w:jc w:val="both"/>
        <w:rPr>
          <w:rFonts w:cs="Times New Roman"/>
          <w:i/>
          <w:iCs/>
          <w:sz w:val="18"/>
          <w:szCs w:val="18"/>
        </w:rPr>
      </w:pPr>
      <w:r w:rsidRPr="000F72B0">
        <w:rPr>
          <w:rFonts w:cs="Times New Roman"/>
          <w:i/>
          <w:iCs/>
          <w:sz w:val="18"/>
          <w:szCs w:val="18"/>
        </w:rPr>
        <w:t xml:space="preserve">                                                                    </w:t>
      </w:r>
      <w:r w:rsidR="000F24AC">
        <w:rPr>
          <w:rFonts w:cs="Times New Roman"/>
          <w:i/>
          <w:iCs/>
          <w:sz w:val="18"/>
          <w:szCs w:val="18"/>
        </w:rPr>
        <w:t xml:space="preserve">   </w:t>
      </w:r>
      <w:r w:rsidRPr="000F72B0">
        <w:rPr>
          <w:rFonts w:cs="Times New Roman"/>
          <w:i/>
          <w:iCs/>
          <w:sz w:val="18"/>
          <w:szCs w:val="18"/>
        </w:rPr>
        <w:t xml:space="preserve">   (наименование организации) </w:t>
      </w:r>
    </w:p>
    <w:p w:rsidR="00AC056C" w:rsidRDefault="00F65FEC" w:rsidP="00FD3D97">
      <w:pPr>
        <w:tabs>
          <w:tab w:val="left" w:pos="5103"/>
        </w:tabs>
        <w:ind w:left="142"/>
        <w:jc w:val="both"/>
        <w:rPr>
          <w:rFonts w:cs="Times New Roman"/>
          <w:iCs/>
          <w:szCs w:val="28"/>
        </w:rPr>
      </w:pPr>
      <w:r>
        <w:rPr>
          <w:rFonts w:cs="Times New Roman"/>
          <w:szCs w:val="28"/>
          <w:shd w:val="clear" w:color="auto" w:fill="FFFFFF"/>
        </w:rPr>
        <w:t>являясь лицом, осуществляющим финансовые операции</w:t>
      </w:r>
      <w:r>
        <w:rPr>
          <w:rStyle w:val="aa"/>
          <w:rFonts w:cs="Times New Roman"/>
          <w:szCs w:val="28"/>
          <w:shd w:val="clear" w:color="auto" w:fill="FFFFFF"/>
        </w:rPr>
        <w:footnoteReference w:id="1"/>
      </w:r>
      <w:r w:rsidR="00EE49EA">
        <w:rPr>
          <w:rFonts w:cs="Times New Roman"/>
          <w:szCs w:val="28"/>
          <w:shd w:val="clear" w:color="auto" w:fill="FFFFFF"/>
        </w:rPr>
        <w:t xml:space="preserve">, </w:t>
      </w:r>
      <w:r w:rsidR="0097130A">
        <w:rPr>
          <w:rFonts w:cs="Times New Roman"/>
          <w:szCs w:val="28"/>
          <w:shd w:val="clear" w:color="auto" w:fill="FFFFFF"/>
        </w:rPr>
        <w:t xml:space="preserve">на основании пункта 7 </w:t>
      </w:r>
      <w:r w:rsidR="003E426A" w:rsidRPr="000F72B0">
        <w:rPr>
          <w:rFonts w:cs="Times New Roman"/>
          <w:szCs w:val="28"/>
          <w:shd w:val="clear" w:color="auto" w:fill="FFFFFF"/>
        </w:rPr>
        <w:t>Инструкци</w:t>
      </w:r>
      <w:r w:rsidR="0097130A">
        <w:rPr>
          <w:rFonts w:cs="Times New Roman"/>
          <w:szCs w:val="28"/>
          <w:shd w:val="clear" w:color="auto" w:fill="FFFFFF"/>
        </w:rPr>
        <w:t>и</w:t>
      </w:r>
      <w:r w:rsidR="003E426A" w:rsidRPr="000F72B0">
        <w:rPr>
          <w:rFonts w:cs="Times New Roman"/>
          <w:szCs w:val="28"/>
          <w:shd w:val="clear" w:color="auto" w:fill="FFFFFF"/>
        </w:rPr>
        <w:t xml:space="preserve"> о порядке функционирования межбанковской системы идентификации</w:t>
      </w:r>
      <w:r w:rsidR="0012447C" w:rsidRPr="000F72B0">
        <w:rPr>
          <w:rFonts w:cs="Times New Roman"/>
          <w:szCs w:val="28"/>
          <w:shd w:val="clear" w:color="auto" w:fill="FFFFFF"/>
        </w:rPr>
        <w:t xml:space="preserve"> (далее - МСИ)</w:t>
      </w:r>
      <w:r w:rsidR="003E426A" w:rsidRPr="000F72B0">
        <w:rPr>
          <w:rFonts w:cs="Times New Roman"/>
          <w:szCs w:val="28"/>
          <w:shd w:val="clear" w:color="auto" w:fill="FFFFFF"/>
        </w:rPr>
        <w:t>, утвержденной постановлением Правления Национального банка Республик</w:t>
      </w:r>
      <w:r w:rsidR="00522CA9" w:rsidRPr="000F72B0">
        <w:rPr>
          <w:rFonts w:cs="Times New Roman"/>
          <w:szCs w:val="28"/>
          <w:shd w:val="clear" w:color="auto" w:fill="FFFFFF"/>
        </w:rPr>
        <w:t xml:space="preserve">и Беларусь от 21.09.2016 № 497, </w:t>
      </w:r>
      <w:r w:rsidR="0097130A">
        <w:rPr>
          <w:rFonts w:cs="Times New Roman"/>
          <w:szCs w:val="28"/>
          <w:shd w:val="clear" w:color="auto" w:fill="FFFFFF"/>
        </w:rPr>
        <w:t xml:space="preserve">направляет </w:t>
      </w:r>
      <w:r w:rsidR="00D61E32">
        <w:rPr>
          <w:rFonts w:cs="Times New Roman"/>
          <w:szCs w:val="28"/>
          <w:shd w:val="clear" w:color="auto" w:fill="FFFFFF"/>
        </w:rPr>
        <w:t>и</w:t>
      </w:r>
      <w:r w:rsidR="003E426A" w:rsidRPr="000F72B0">
        <w:rPr>
          <w:rFonts w:cs="Times New Roman"/>
          <w:szCs w:val="28"/>
          <w:shd w:val="clear" w:color="auto" w:fill="FFFFFF"/>
        </w:rPr>
        <w:t>нформацию</w:t>
      </w:r>
      <w:r w:rsidR="00D61E32">
        <w:rPr>
          <w:rFonts w:cs="Times New Roman"/>
          <w:szCs w:val="28"/>
          <w:shd w:val="clear" w:color="auto" w:fill="FFFFFF"/>
        </w:rPr>
        <w:t xml:space="preserve"> </w:t>
      </w:r>
      <w:r w:rsidR="003E426A" w:rsidRPr="000F72B0">
        <w:rPr>
          <w:rFonts w:cs="Times New Roman"/>
          <w:szCs w:val="28"/>
          <w:shd w:val="clear" w:color="auto" w:fill="FFFFFF"/>
        </w:rPr>
        <w:t xml:space="preserve">для подключения к </w:t>
      </w:r>
      <w:r w:rsidR="0012447C" w:rsidRPr="000F72B0">
        <w:rPr>
          <w:rFonts w:cs="Times New Roman"/>
          <w:szCs w:val="28"/>
          <w:shd w:val="clear" w:color="auto" w:fill="FFFFFF"/>
        </w:rPr>
        <w:t>МСИ</w:t>
      </w:r>
      <w:r w:rsidR="003E426A" w:rsidRPr="000F72B0">
        <w:rPr>
          <w:rFonts w:cs="Times New Roman"/>
          <w:szCs w:val="28"/>
          <w:shd w:val="clear" w:color="auto" w:fill="FFFFFF"/>
        </w:rPr>
        <w:t xml:space="preserve"> агента по </w:t>
      </w:r>
      <w:r w:rsidR="00F2121B">
        <w:rPr>
          <w:rFonts w:cs="Times New Roman"/>
          <w:szCs w:val="28"/>
          <w:shd w:val="clear" w:color="auto" w:fill="FFFFFF"/>
        </w:rPr>
        <w:t>идентификации</w:t>
      </w:r>
      <w:r w:rsidR="0097130A">
        <w:rPr>
          <w:rStyle w:val="aa"/>
          <w:rFonts w:cs="Times New Roman"/>
          <w:szCs w:val="28"/>
          <w:shd w:val="clear" w:color="auto" w:fill="FFFFFF"/>
        </w:rPr>
        <w:footnoteReference w:id="2"/>
      </w:r>
      <w:r w:rsidR="0097130A">
        <w:rPr>
          <w:rFonts w:cs="Times New Roman"/>
          <w:szCs w:val="28"/>
          <w:shd w:val="clear" w:color="auto" w:fill="FFFFFF"/>
        </w:rPr>
        <w:t xml:space="preserve"> </w:t>
      </w:r>
      <w:r w:rsidR="001C7901">
        <w:rPr>
          <w:rFonts w:cs="Times New Roman"/>
          <w:szCs w:val="28"/>
          <w:shd w:val="clear" w:color="auto" w:fill="FFFFFF"/>
        </w:rPr>
        <w:t>,</w:t>
      </w:r>
      <w:r w:rsidR="001C7901">
        <w:rPr>
          <w:rFonts w:cs="Times New Roman"/>
          <w:i/>
          <w:iCs/>
          <w:sz w:val="18"/>
          <w:szCs w:val="18"/>
        </w:rPr>
        <w:t xml:space="preserve"> </w:t>
      </w:r>
      <w:r w:rsidR="00522CA9" w:rsidRPr="000F72B0">
        <w:rPr>
          <w:rFonts w:cs="Times New Roman"/>
          <w:szCs w:val="28"/>
          <w:shd w:val="clear" w:color="auto" w:fill="FFFFFF"/>
        </w:rPr>
        <w:t xml:space="preserve">с которым заключен </w:t>
      </w:r>
      <w:r w:rsidR="00D1139F">
        <w:rPr>
          <w:rFonts w:cs="Times New Roman"/>
          <w:szCs w:val="28"/>
          <w:shd w:val="clear" w:color="auto" w:fill="FFFFFF"/>
        </w:rPr>
        <w:t xml:space="preserve">агентский </w:t>
      </w:r>
      <w:r w:rsidR="00522CA9" w:rsidRPr="000F72B0">
        <w:rPr>
          <w:rFonts w:cs="Times New Roman"/>
          <w:szCs w:val="28"/>
          <w:shd w:val="clear" w:color="auto" w:fill="FFFFFF"/>
        </w:rPr>
        <w:t>договор № ________</w:t>
      </w:r>
      <w:r w:rsidR="00F36C6B" w:rsidRPr="000F72B0">
        <w:rPr>
          <w:rFonts w:cs="Times New Roman"/>
          <w:szCs w:val="28"/>
          <w:shd w:val="clear" w:color="auto" w:fill="FFFFFF"/>
        </w:rPr>
        <w:t>______</w:t>
      </w:r>
      <w:r w:rsidR="00641237">
        <w:rPr>
          <w:rFonts w:cs="Times New Roman"/>
          <w:szCs w:val="28"/>
          <w:shd w:val="clear" w:color="auto" w:fill="FFFFFF"/>
        </w:rPr>
        <w:t>___</w:t>
      </w:r>
      <w:r w:rsidR="00D1139F">
        <w:rPr>
          <w:rFonts w:cs="Times New Roman"/>
          <w:szCs w:val="28"/>
          <w:shd w:val="clear" w:color="auto" w:fill="FFFFFF"/>
        </w:rPr>
        <w:t xml:space="preserve"> от ______________</w:t>
      </w:r>
      <w:r w:rsidR="00641237">
        <w:rPr>
          <w:rFonts w:cs="Times New Roman"/>
          <w:szCs w:val="28"/>
          <w:shd w:val="clear" w:color="auto" w:fill="FFFFFF"/>
        </w:rPr>
        <w:t>___</w:t>
      </w:r>
      <w:r w:rsidR="00FD3D97">
        <w:rPr>
          <w:rFonts w:cs="Times New Roman"/>
          <w:szCs w:val="28"/>
          <w:shd w:val="clear" w:color="auto" w:fill="FFFFFF"/>
        </w:rPr>
        <w:t>,</w:t>
      </w:r>
      <w:r w:rsidR="00095D5D">
        <w:rPr>
          <w:rFonts w:cs="Times New Roman"/>
          <w:szCs w:val="28"/>
          <w:shd w:val="clear" w:color="auto" w:fill="FFFFFF"/>
        </w:rPr>
        <w:t xml:space="preserve"> срок</w:t>
      </w:r>
      <w:r w:rsidR="00AC056C">
        <w:rPr>
          <w:rFonts w:cs="Times New Roman"/>
          <w:szCs w:val="28"/>
          <w:shd w:val="clear" w:color="auto" w:fill="FFFFFF"/>
        </w:rPr>
        <w:t xml:space="preserve"> действия которого</w:t>
      </w:r>
      <w:r w:rsidR="00AC056C" w:rsidRPr="00AC056C">
        <w:rPr>
          <w:rFonts w:cs="Times New Roman"/>
          <w:szCs w:val="28"/>
          <w:shd w:val="clear" w:color="auto" w:fill="FFFFFF"/>
        </w:rPr>
        <w:t>:</w:t>
      </w:r>
      <w:r w:rsidR="00095D5D">
        <w:rPr>
          <w:rFonts w:cs="Times New Roman"/>
          <w:szCs w:val="28"/>
          <w:shd w:val="clear" w:color="auto" w:fill="FFFFFF"/>
        </w:rPr>
        <w:t xml:space="preserve"> </w:t>
      </w:r>
      <w:r w:rsidR="00FD3D97">
        <w:rPr>
          <w:rFonts w:cs="Times New Roman"/>
          <w:szCs w:val="28"/>
          <w:shd w:val="clear" w:color="auto" w:fill="FFFFFF"/>
        </w:rPr>
        <w:t>_________________</w:t>
      </w:r>
      <w:r w:rsidR="00EE1804">
        <w:rPr>
          <w:rFonts w:cs="Times New Roman"/>
          <w:szCs w:val="28"/>
          <w:shd w:val="clear" w:color="auto" w:fill="FFFFFF"/>
        </w:rPr>
        <w:t>__</w:t>
      </w:r>
      <w:r w:rsidR="00FD3D97">
        <w:rPr>
          <w:rFonts w:cs="Times New Roman"/>
          <w:szCs w:val="28"/>
          <w:shd w:val="clear" w:color="auto" w:fill="FFFFFF"/>
        </w:rPr>
        <w:t>.</w:t>
      </w:r>
    </w:p>
    <w:p w:rsidR="00AC056C" w:rsidRPr="000F72B0" w:rsidRDefault="00EE1804" w:rsidP="00EE1804">
      <w:pPr>
        <w:tabs>
          <w:tab w:val="left" w:pos="5103"/>
        </w:tabs>
        <w:ind w:left="142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             </w:t>
      </w:r>
      <w:r w:rsidR="00AC056C" w:rsidRPr="000F72B0">
        <w:rPr>
          <w:rFonts w:cs="Times New Roman"/>
          <w:i/>
          <w:iCs/>
          <w:sz w:val="18"/>
          <w:szCs w:val="18"/>
        </w:rPr>
        <w:t>(</w:t>
      </w:r>
      <w:r w:rsidR="00AC056C">
        <w:rPr>
          <w:rFonts w:cs="Times New Roman"/>
          <w:i/>
          <w:iCs/>
          <w:sz w:val="18"/>
          <w:szCs w:val="18"/>
        </w:rPr>
        <w:t>дата окончания договора или указание, что договор заключен на неопределенный срок</w:t>
      </w:r>
      <w:r w:rsidR="00AC056C" w:rsidRPr="000F72B0">
        <w:rPr>
          <w:rFonts w:cs="Times New Roman"/>
          <w:i/>
          <w:iCs/>
          <w:sz w:val="18"/>
          <w:szCs w:val="18"/>
        </w:rPr>
        <w:t>)</w:t>
      </w:r>
    </w:p>
    <w:p w:rsidR="003E426A" w:rsidRPr="002606F5" w:rsidRDefault="00641237" w:rsidP="0063659C">
      <w:pPr>
        <w:tabs>
          <w:tab w:val="left" w:pos="5103"/>
        </w:tabs>
        <w:ind w:left="142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Cs/>
          <w:szCs w:val="28"/>
        </w:rPr>
        <w:t xml:space="preserve"> </w:t>
      </w:r>
    </w:p>
    <w:p w:rsidR="004D79CD" w:rsidRPr="000F72B0" w:rsidRDefault="00D9076E" w:rsidP="0063659C">
      <w:pPr>
        <w:tabs>
          <w:tab w:val="left" w:pos="5103"/>
        </w:tabs>
        <w:ind w:left="142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Сведения об </w:t>
      </w:r>
      <w:r w:rsidR="002606F5">
        <w:rPr>
          <w:rFonts w:cs="Times New Roman"/>
          <w:szCs w:val="28"/>
          <w:shd w:val="clear" w:color="auto" w:fill="FFFFFF"/>
        </w:rPr>
        <w:t xml:space="preserve">организации и </w:t>
      </w:r>
      <w:r w:rsidR="004D79CD" w:rsidRPr="000F72B0">
        <w:rPr>
          <w:rFonts w:cs="Times New Roman"/>
          <w:szCs w:val="28"/>
          <w:shd w:val="clear" w:color="auto" w:fill="FFFFFF"/>
        </w:rPr>
        <w:t>агенте по идентификации</w:t>
      </w:r>
      <w:r w:rsidR="00D1139F">
        <w:rPr>
          <w:rFonts w:cs="Times New Roman"/>
          <w:szCs w:val="28"/>
          <w:shd w:val="clear" w:color="auto" w:fill="FFFFFF"/>
        </w:rPr>
        <w:t>:</w:t>
      </w:r>
    </w:p>
    <w:tbl>
      <w:tblPr>
        <w:tblStyle w:val="a7"/>
        <w:tblW w:w="9498" w:type="dxa"/>
        <w:tblInd w:w="136" w:type="dxa"/>
        <w:tblLook w:val="04A0"/>
      </w:tblPr>
      <w:tblGrid>
        <w:gridCol w:w="2524"/>
        <w:gridCol w:w="3431"/>
        <w:gridCol w:w="3543"/>
      </w:tblGrid>
      <w:tr w:rsidR="00E6381E" w:rsidRPr="00322FC5" w:rsidTr="00F9423E">
        <w:trPr>
          <w:trHeight w:val="282"/>
        </w:trPr>
        <w:tc>
          <w:tcPr>
            <w:tcW w:w="2524" w:type="dxa"/>
            <w:vMerge w:val="restart"/>
          </w:tcPr>
          <w:p w:rsidR="00322FC5" w:rsidRPr="00322FC5" w:rsidRDefault="00322FC5" w:rsidP="00F9423E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E6381E" w:rsidRPr="00322FC5" w:rsidRDefault="00E6381E" w:rsidP="004D1E6B">
            <w:pPr>
              <w:tabs>
                <w:tab w:val="left" w:pos="5103"/>
              </w:tabs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3431" w:type="dxa"/>
          </w:tcPr>
          <w:p w:rsidR="00E6381E" w:rsidRPr="00322FC5" w:rsidRDefault="00D9076E" w:rsidP="0063659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Организация</w:t>
            </w:r>
          </w:p>
        </w:tc>
        <w:tc>
          <w:tcPr>
            <w:tcW w:w="3543" w:type="dxa"/>
          </w:tcPr>
          <w:p w:rsidR="00E6381E" w:rsidRPr="00322FC5" w:rsidRDefault="00D9076E" w:rsidP="0063659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Агент по идентификации</w:t>
            </w:r>
          </w:p>
        </w:tc>
      </w:tr>
      <w:tr w:rsidR="00E6381E" w:rsidRPr="00322FC5" w:rsidTr="00F9423E">
        <w:trPr>
          <w:trHeight w:val="555"/>
        </w:trPr>
        <w:tc>
          <w:tcPr>
            <w:tcW w:w="2524" w:type="dxa"/>
            <w:vMerge/>
          </w:tcPr>
          <w:p w:rsidR="00E6381E" w:rsidRPr="00322FC5" w:rsidRDefault="00E6381E" w:rsidP="00F9423E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31" w:type="dxa"/>
          </w:tcPr>
          <w:p w:rsidR="00E6381E" w:rsidRPr="00322FC5" w:rsidRDefault="00E6381E" w:rsidP="0063659C">
            <w:pPr>
              <w:tabs>
                <w:tab w:val="left" w:pos="5103"/>
              </w:tabs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3" w:type="dxa"/>
          </w:tcPr>
          <w:p w:rsidR="00E6381E" w:rsidRPr="00322FC5" w:rsidRDefault="00E6381E" w:rsidP="0063659C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2606F5" w:rsidRPr="00322FC5" w:rsidTr="00F9423E">
        <w:trPr>
          <w:trHeight w:val="415"/>
        </w:trPr>
        <w:tc>
          <w:tcPr>
            <w:tcW w:w="2524" w:type="dxa"/>
          </w:tcPr>
          <w:p w:rsidR="002606F5" w:rsidRPr="00322FC5" w:rsidRDefault="00CD1354" w:rsidP="004D1E6B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УНП</w:t>
            </w:r>
          </w:p>
        </w:tc>
        <w:tc>
          <w:tcPr>
            <w:tcW w:w="3431" w:type="dxa"/>
          </w:tcPr>
          <w:p w:rsidR="002606F5" w:rsidRPr="00322FC5" w:rsidRDefault="002606F5" w:rsidP="0063659C">
            <w:pPr>
              <w:tabs>
                <w:tab w:val="left" w:pos="5103"/>
              </w:tabs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3" w:type="dxa"/>
          </w:tcPr>
          <w:p w:rsidR="002606F5" w:rsidRPr="00322FC5" w:rsidRDefault="002606F5" w:rsidP="0063659C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2606F5" w:rsidRPr="00322FC5" w:rsidTr="00F9423E">
        <w:tc>
          <w:tcPr>
            <w:tcW w:w="2524" w:type="dxa"/>
          </w:tcPr>
          <w:p w:rsidR="002606F5" w:rsidRPr="00322FC5" w:rsidRDefault="002606F5" w:rsidP="00F9423E">
            <w:pPr>
              <w:tabs>
                <w:tab w:val="left" w:pos="5103"/>
              </w:tabs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Контактные данные работников по вопросам подключения к МСИ</w:t>
            </w:r>
            <w:r w:rsidR="00E6381E"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(ФИО, должность, телефон, </w:t>
            </w:r>
            <w:proofErr w:type="spellStart"/>
            <w:r w:rsidR="00E6381E"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e-mail</w:t>
            </w:r>
            <w:proofErr w:type="spellEnd"/>
            <w:r w:rsidR="00E6381E" w:rsidRPr="00322F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431" w:type="dxa"/>
          </w:tcPr>
          <w:p w:rsidR="002606F5" w:rsidRPr="00322FC5" w:rsidRDefault="002606F5" w:rsidP="0063659C">
            <w:pPr>
              <w:tabs>
                <w:tab w:val="left" w:pos="5103"/>
              </w:tabs>
              <w:ind w:firstLineChars="1" w:firstLine="2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2606F5" w:rsidRPr="00322FC5" w:rsidRDefault="002606F5" w:rsidP="0063659C">
            <w:pPr>
              <w:tabs>
                <w:tab w:val="left" w:pos="5103"/>
              </w:tabs>
              <w:ind w:firstLineChars="1" w:firstLine="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35370" w:rsidRPr="000F72B0" w:rsidRDefault="00935370" w:rsidP="0063659C">
      <w:pPr>
        <w:tabs>
          <w:tab w:val="left" w:pos="5103"/>
        </w:tabs>
        <w:spacing w:line="280" w:lineRule="exact"/>
      </w:pPr>
    </w:p>
    <w:p w:rsidR="007422F4" w:rsidRDefault="00D10C2E" w:rsidP="0063659C">
      <w:pPr>
        <w:tabs>
          <w:tab w:val="left" w:pos="5103"/>
        </w:tabs>
        <w:ind w:left="142"/>
        <w:jc w:val="both"/>
        <w:rPr>
          <w:rFonts w:cs="Times New Roman"/>
          <w:iCs/>
          <w:szCs w:val="28"/>
        </w:rPr>
      </w:pPr>
      <w:r w:rsidRPr="000F72B0">
        <w:t>_________________________________________________________</w:t>
      </w:r>
      <w:r w:rsidR="00935370">
        <w:t>__</w:t>
      </w:r>
      <w:r w:rsidRPr="000F72B0">
        <w:t>обязуется</w:t>
      </w:r>
      <w:r w:rsidR="007422F4" w:rsidRPr="007422F4">
        <w:rPr>
          <w:rFonts w:cs="Times New Roman"/>
          <w:iCs/>
          <w:szCs w:val="28"/>
        </w:rPr>
        <w:t xml:space="preserve"> </w:t>
      </w:r>
    </w:p>
    <w:p w:rsidR="007422F4" w:rsidRDefault="007422F4" w:rsidP="0063659C">
      <w:pPr>
        <w:tabs>
          <w:tab w:val="left" w:pos="5103"/>
        </w:tabs>
        <w:ind w:left="142"/>
        <w:jc w:val="both"/>
        <w:rPr>
          <w:rFonts w:cs="Times New Roman"/>
          <w:iCs/>
          <w:szCs w:val="28"/>
        </w:rPr>
      </w:pPr>
      <w:r w:rsidRPr="000F72B0">
        <w:rPr>
          <w:rFonts w:cs="Times New Roman"/>
          <w:i/>
          <w:iCs/>
          <w:sz w:val="18"/>
          <w:szCs w:val="18"/>
        </w:rPr>
        <w:t xml:space="preserve">                                                              </w:t>
      </w:r>
      <w:r>
        <w:rPr>
          <w:rFonts w:cs="Times New Roman"/>
          <w:i/>
          <w:iCs/>
          <w:sz w:val="18"/>
          <w:szCs w:val="18"/>
        </w:rPr>
        <w:t xml:space="preserve">     (наименование организации)</w:t>
      </w:r>
    </w:p>
    <w:p w:rsidR="0063659C" w:rsidRDefault="007422F4" w:rsidP="0063659C">
      <w:pPr>
        <w:tabs>
          <w:tab w:val="left" w:pos="5103"/>
        </w:tabs>
        <w:ind w:left="142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iCs/>
          <w:szCs w:val="28"/>
        </w:rPr>
        <w:t xml:space="preserve">направить в </w:t>
      </w:r>
      <w:r w:rsidRPr="000F72B0">
        <w:rPr>
          <w:rFonts w:cs="Times New Roman"/>
          <w:iCs/>
          <w:szCs w:val="28"/>
        </w:rPr>
        <w:t>ОАО «НКФО «ЕРИП»</w:t>
      </w:r>
      <w:r>
        <w:rPr>
          <w:rFonts w:cs="Times New Roman"/>
          <w:iCs/>
          <w:szCs w:val="28"/>
        </w:rPr>
        <w:t xml:space="preserve"> официальное </w:t>
      </w:r>
      <w:r w:rsidRPr="000F72B0">
        <w:rPr>
          <w:rFonts w:cs="Times New Roman"/>
          <w:iCs/>
          <w:szCs w:val="28"/>
        </w:rPr>
        <w:t>уведом</w:t>
      </w:r>
      <w:r>
        <w:rPr>
          <w:rFonts w:cs="Times New Roman"/>
          <w:iCs/>
          <w:szCs w:val="28"/>
        </w:rPr>
        <w:t>ление</w:t>
      </w:r>
      <w:r w:rsidR="0093257E" w:rsidRPr="000F72B0">
        <w:t>:</w:t>
      </w:r>
      <w:r w:rsidR="00D10C2E" w:rsidRPr="000F72B0">
        <w:rPr>
          <w:rFonts w:cs="Times New Roman"/>
          <w:szCs w:val="28"/>
          <w:shd w:val="clear" w:color="auto" w:fill="FFFFFF"/>
        </w:rPr>
        <w:t xml:space="preserve"> </w:t>
      </w:r>
    </w:p>
    <w:p w:rsidR="00505BA5" w:rsidRPr="00FD3D97" w:rsidRDefault="00505BA5" w:rsidP="0063659C">
      <w:pPr>
        <w:tabs>
          <w:tab w:val="left" w:pos="5103"/>
        </w:tabs>
        <w:ind w:left="142"/>
        <w:jc w:val="both"/>
        <w:rPr>
          <w:szCs w:val="28"/>
        </w:rPr>
      </w:pPr>
      <w:r w:rsidRPr="00FD3D97">
        <w:rPr>
          <w:rFonts w:cs="Times New Roman"/>
          <w:iCs/>
          <w:szCs w:val="28"/>
        </w:rPr>
        <w:t>- об изменении срока действия агентского договора либо о его досрочном расторжении (в срок не позднее банковского дня, следующего за днем внесения</w:t>
      </w:r>
    </w:p>
    <w:p w:rsidR="00175732" w:rsidRPr="0063659C" w:rsidRDefault="00175732" w:rsidP="0063659C">
      <w:pPr>
        <w:tabs>
          <w:tab w:val="left" w:pos="5103"/>
        </w:tabs>
        <w:ind w:left="142"/>
        <w:jc w:val="both"/>
        <w:rPr>
          <w:rFonts w:cs="Times New Roman"/>
          <w:iCs/>
          <w:szCs w:val="28"/>
        </w:rPr>
      </w:pPr>
      <w:r w:rsidRPr="00FD3D97">
        <w:rPr>
          <w:rFonts w:cs="Times New Roman"/>
          <w:iCs/>
          <w:szCs w:val="28"/>
        </w:rPr>
        <w:t>таких изменений</w:t>
      </w:r>
      <w:r w:rsidR="0017325B" w:rsidRPr="00FD3D97">
        <w:rPr>
          <w:rFonts w:cs="Times New Roman"/>
          <w:iCs/>
          <w:szCs w:val="28"/>
        </w:rPr>
        <w:t xml:space="preserve"> либо расторжения договора</w:t>
      </w:r>
      <w:r w:rsidR="00694BF0" w:rsidRPr="00FD3D97">
        <w:rPr>
          <w:rFonts w:cs="Times New Roman"/>
          <w:iCs/>
          <w:szCs w:val="28"/>
        </w:rPr>
        <w:t>)</w:t>
      </w:r>
      <w:r w:rsidR="002B6BA6" w:rsidRPr="00FD3D97">
        <w:rPr>
          <w:rFonts w:cs="Times New Roman"/>
          <w:iCs/>
          <w:szCs w:val="28"/>
        </w:rPr>
        <w:t>;</w:t>
      </w:r>
    </w:p>
    <w:p w:rsidR="0063659C" w:rsidRPr="0063659C" w:rsidRDefault="00DF6285" w:rsidP="0063659C">
      <w:pPr>
        <w:shd w:val="clear" w:color="auto" w:fill="FFFFFF" w:themeFill="background1"/>
        <w:tabs>
          <w:tab w:val="left" w:pos="5103"/>
        </w:tabs>
        <w:ind w:left="142"/>
        <w:jc w:val="both"/>
        <w:rPr>
          <w:szCs w:val="28"/>
        </w:rPr>
      </w:pPr>
      <w:r w:rsidRPr="0063659C">
        <w:rPr>
          <w:rFonts w:cs="Times New Roman"/>
          <w:iCs/>
          <w:szCs w:val="28"/>
        </w:rPr>
        <w:t xml:space="preserve">- </w:t>
      </w:r>
      <w:r w:rsidR="00FD3D97">
        <w:rPr>
          <w:szCs w:val="28"/>
        </w:rPr>
        <w:t>об</w:t>
      </w:r>
      <w:r w:rsidR="00FD3D97" w:rsidRPr="0063659C">
        <w:rPr>
          <w:szCs w:val="28"/>
        </w:rPr>
        <w:t xml:space="preserve"> </w:t>
      </w:r>
      <w:r w:rsidR="0046253B" w:rsidRPr="0063659C">
        <w:rPr>
          <w:szCs w:val="28"/>
        </w:rPr>
        <w:t>изменении своего наименования, организационно-правовой формы, почтовых реквизитов</w:t>
      </w:r>
      <w:r w:rsidR="00D10EA4" w:rsidRPr="0063659C">
        <w:rPr>
          <w:szCs w:val="28"/>
        </w:rPr>
        <w:t>, о прекращении деятельности и (или) отзыве лицензии</w:t>
      </w:r>
      <w:r w:rsidR="0046253B" w:rsidRPr="0063659C">
        <w:rPr>
          <w:szCs w:val="28"/>
        </w:rPr>
        <w:t xml:space="preserve"> </w:t>
      </w:r>
      <w:r w:rsidR="007422F4" w:rsidRPr="0063659C">
        <w:rPr>
          <w:szCs w:val="28"/>
        </w:rPr>
        <w:t>(</w:t>
      </w:r>
      <w:r w:rsidR="0046253B" w:rsidRPr="0063659C">
        <w:rPr>
          <w:color w:val="000000" w:themeColor="text1"/>
          <w:szCs w:val="28"/>
        </w:rPr>
        <w:t xml:space="preserve">в срок не позднее </w:t>
      </w:r>
      <w:r w:rsidR="0046253B" w:rsidRPr="0063659C">
        <w:rPr>
          <w:szCs w:val="28"/>
        </w:rPr>
        <w:t xml:space="preserve">5 (пяти) рабочих дней, следующих за днем вступления </w:t>
      </w:r>
      <w:r w:rsidR="00D12D49" w:rsidRPr="0063659C">
        <w:rPr>
          <w:szCs w:val="28"/>
        </w:rPr>
        <w:t xml:space="preserve">в силу </w:t>
      </w:r>
      <w:r w:rsidR="0046253B" w:rsidRPr="0063659C">
        <w:rPr>
          <w:szCs w:val="28"/>
          <w:shd w:val="clear" w:color="auto" w:fill="FFFFFF" w:themeFill="background1"/>
        </w:rPr>
        <w:t>данных изменений</w:t>
      </w:r>
      <w:r w:rsidR="007422F4" w:rsidRPr="0063659C">
        <w:rPr>
          <w:szCs w:val="28"/>
        </w:rPr>
        <w:t>)</w:t>
      </w:r>
      <w:r w:rsidR="001E75EE" w:rsidRPr="0063659C">
        <w:rPr>
          <w:szCs w:val="28"/>
        </w:rPr>
        <w:t>;</w:t>
      </w:r>
    </w:p>
    <w:p w:rsidR="000B73A6" w:rsidRDefault="000B73A6" w:rsidP="0063659C">
      <w:pPr>
        <w:shd w:val="clear" w:color="auto" w:fill="FFFFFF" w:themeFill="background1"/>
        <w:tabs>
          <w:tab w:val="left" w:pos="5103"/>
        </w:tabs>
        <w:ind w:left="142"/>
        <w:jc w:val="both"/>
        <w:rPr>
          <w:szCs w:val="28"/>
        </w:rPr>
      </w:pPr>
      <w:r w:rsidRPr="0063659C">
        <w:rPr>
          <w:szCs w:val="28"/>
        </w:rPr>
        <w:t xml:space="preserve">- </w:t>
      </w:r>
      <w:r w:rsidR="00FD3D97">
        <w:rPr>
          <w:szCs w:val="28"/>
        </w:rPr>
        <w:t>об</w:t>
      </w:r>
      <w:r w:rsidR="00505BA5" w:rsidRPr="0063659C">
        <w:rPr>
          <w:szCs w:val="28"/>
        </w:rPr>
        <w:t xml:space="preserve"> установлени</w:t>
      </w:r>
      <w:r w:rsidR="00BA2BBC">
        <w:rPr>
          <w:szCs w:val="28"/>
        </w:rPr>
        <w:t>и</w:t>
      </w:r>
      <w:r w:rsidR="00505BA5" w:rsidRPr="0063659C">
        <w:rPr>
          <w:szCs w:val="28"/>
        </w:rPr>
        <w:t xml:space="preserve"> </w:t>
      </w:r>
      <w:r w:rsidR="00FD3D97">
        <w:rPr>
          <w:szCs w:val="28"/>
        </w:rPr>
        <w:t xml:space="preserve">фактов </w:t>
      </w:r>
      <w:r w:rsidR="00505BA5" w:rsidRPr="0063659C">
        <w:rPr>
          <w:szCs w:val="28"/>
        </w:rPr>
        <w:t xml:space="preserve">нарушений требований информационной безопасности при взаимодействии </w:t>
      </w:r>
      <w:r w:rsidRPr="0063659C">
        <w:rPr>
          <w:szCs w:val="28"/>
        </w:rPr>
        <w:t>с агентом по идентификации</w:t>
      </w:r>
      <w:r w:rsidR="00505BA5" w:rsidRPr="0063659C">
        <w:rPr>
          <w:szCs w:val="28"/>
        </w:rPr>
        <w:t>.</w:t>
      </w:r>
    </w:p>
    <w:p w:rsidR="00BA2BBC" w:rsidRPr="000F72B0" w:rsidRDefault="000C58A6" w:rsidP="00FD3D97">
      <w:pPr>
        <w:tabs>
          <w:tab w:val="left" w:pos="5103"/>
        </w:tabs>
        <w:ind w:left="142"/>
        <w:jc w:val="both"/>
      </w:pPr>
      <w:r w:rsidRPr="0063659C">
        <w:rPr>
          <w:szCs w:val="28"/>
        </w:rPr>
        <w:lastRenderedPageBreak/>
        <w:t xml:space="preserve">          </w:t>
      </w:r>
      <w:r w:rsidR="00BA2BBC" w:rsidRPr="000F72B0">
        <w:t>_______________________________________________________</w:t>
      </w:r>
      <w:r w:rsidR="00BA2BBC" w:rsidRPr="00F65FEC">
        <w:t>___________</w:t>
      </w:r>
      <w:r w:rsidR="00A51D61">
        <w:t>_</w:t>
      </w:r>
      <w:r w:rsidR="00BA2BBC">
        <w:t xml:space="preserve"> </w:t>
      </w:r>
    </w:p>
    <w:p w:rsidR="00BA2BBC" w:rsidRPr="000F72B0" w:rsidRDefault="00BA2BBC" w:rsidP="00BA2BBC">
      <w:pPr>
        <w:tabs>
          <w:tab w:val="left" w:pos="5103"/>
        </w:tabs>
        <w:ind w:left="142"/>
        <w:jc w:val="both"/>
        <w:rPr>
          <w:rFonts w:cs="Times New Roman"/>
          <w:i/>
          <w:iCs/>
          <w:sz w:val="18"/>
          <w:szCs w:val="18"/>
        </w:rPr>
      </w:pPr>
      <w:r w:rsidRPr="000F72B0">
        <w:rPr>
          <w:rFonts w:cs="Times New Roman"/>
          <w:i/>
          <w:iCs/>
          <w:sz w:val="18"/>
          <w:szCs w:val="18"/>
        </w:rPr>
        <w:t xml:space="preserve">                                                                       (наименование организации) </w:t>
      </w:r>
    </w:p>
    <w:p w:rsidR="00505BA5" w:rsidRDefault="00BA2BBC" w:rsidP="0063659C">
      <w:pPr>
        <w:shd w:val="clear" w:color="auto" w:fill="FFFFFF" w:themeFill="background1"/>
        <w:ind w:left="142"/>
        <w:jc w:val="both"/>
        <w:rPr>
          <w:szCs w:val="28"/>
        </w:rPr>
      </w:pPr>
      <w:r>
        <w:rPr>
          <w:szCs w:val="28"/>
        </w:rPr>
        <w:t>принимает на себя все потенциальные</w:t>
      </w:r>
      <w:r w:rsidR="00505BA5" w:rsidRPr="0063659C">
        <w:rPr>
          <w:szCs w:val="28"/>
        </w:rPr>
        <w:t xml:space="preserve"> риски и убытки,</w:t>
      </w:r>
      <w:r>
        <w:rPr>
          <w:szCs w:val="28"/>
        </w:rPr>
        <w:t xml:space="preserve"> которые могут возникнуть</w:t>
      </w:r>
      <w:r w:rsidR="00505BA5" w:rsidRPr="0063659C">
        <w:rPr>
          <w:szCs w:val="28"/>
        </w:rPr>
        <w:t xml:space="preserve"> в результате умышленных (неумышленных) действий агента по идентификации п</w:t>
      </w:r>
      <w:r>
        <w:rPr>
          <w:szCs w:val="28"/>
        </w:rPr>
        <w:t>ри</w:t>
      </w:r>
      <w:r w:rsidR="00505BA5" w:rsidRPr="0063659C">
        <w:rPr>
          <w:szCs w:val="28"/>
        </w:rPr>
        <w:t xml:space="preserve"> передаче </w:t>
      </w:r>
      <w:r>
        <w:rPr>
          <w:szCs w:val="28"/>
        </w:rPr>
        <w:t xml:space="preserve">им лицу, осуществляющему финансовые операции, </w:t>
      </w:r>
      <w:r w:rsidR="00505BA5" w:rsidRPr="0063659C">
        <w:rPr>
          <w:szCs w:val="28"/>
        </w:rPr>
        <w:t xml:space="preserve">данных клиентов, полученных из МСИ. </w:t>
      </w:r>
    </w:p>
    <w:p w:rsidR="005046BA" w:rsidRDefault="005046BA" w:rsidP="0063659C">
      <w:pPr>
        <w:shd w:val="clear" w:color="auto" w:fill="FFFFFF" w:themeFill="background1"/>
        <w:ind w:left="142"/>
        <w:jc w:val="both"/>
        <w:rPr>
          <w:szCs w:val="28"/>
        </w:rPr>
      </w:pPr>
    </w:p>
    <w:p w:rsidR="005046BA" w:rsidRPr="000F72B0" w:rsidRDefault="005046BA" w:rsidP="005046BA">
      <w:pPr>
        <w:ind w:left="284"/>
        <w:jc w:val="both"/>
      </w:pPr>
      <w:r w:rsidRPr="000F72B0">
        <w:rPr>
          <w:rFonts w:eastAsia="Times New Roman" w:cs="Times New Roman"/>
          <w:szCs w:val="28"/>
        </w:rPr>
        <w:t>Приложение</w:t>
      </w:r>
      <w:r>
        <w:rPr>
          <w:rFonts w:eastAsia="Times New Roman" w:cs="Times New Roman"/>
          <w:color w:val="000000"/>
          <w:szCs w:val="28"/>
        </w:rPr>
        <w:t>*</w:t>
      </w:r>
      <w:r w:rsidRPr="000F72B0">
        <w:rPr>
          <w:rFonts w:eastAsia="Times New Roman" w:cs="Times New Roman"/>
          <w:szCs w:val="28"/>
        </w:rPr>
        <w:t>:</w:t>
      </w:r>
    </w:p>
    <w:p w:rsidR="005046BA" w:rsidRPr="000F72B0" w:rsidRDefault="005046BA" w:rsidP="00D07FB4">
      <w:pPr>
        <w:jc w:val="both"/>
      </w:pPr>
      <w:r w:rsidRPr="000F72B0">
        <w:rPr>
          <w:rFonts w:eastAsia="Times New Roman" w:cs="Times New Roman"/>
          <w:szCs w:val="28"/>
        </w:rPr>
        <w:t>__________________________________________________________________</w:t>
      </w:r>
      <w:r w:rsidR="00D07FB4">
        <w:rPr>
          <w:rFonts w:eastAsia="Times New Roman" w:cs="Times New Roman"/>
          <w:szCs w:val="28"/>
        </w:rPr>
        <w:t>__</w:t>
      </w:r>
    </w:p>
    <w:p w:rsidR="005046BA" w:rsidRPr="000F72B0" w:rsidRDefault="005046BA" w:rsidP="005046BA">
      <w:pPr>
        <w:ind w:left="284"/>
        <w:jc w:val="both"/>
      </w:pPr>
      <w:r>
        <w:rPr>
          <w:rFonts w:eastAsia="Times New Roman" w:cs="Times New Roman"/>
          <w:color w:val="000000"/>
          <w:szCs w:val="28"/>
        </w:rPr>
        <w:t>*</w:t>
      </w:r>
      <w:r w:rsidRPr="000F72B0">
        <w:rPr>
          <w:rFonts w:eastAsia="Times New Roman" w:cs="Times New Roman"/>
          <w:i/>
          <w:iCs/>
          <w:sz w:val="18"/>
          <w:szCs w:val="18"/>
        </w:rPr>
        <w:t>для организации - копия свидетельства о государственной регистрации</w:t>
      </w:r>
      <w:r w:rsidRPr="000F72B0">
        <w:rPr>
          <w:i/>
          <w:iCs/>
          <w:sz w:val="18"/>
          <w:szCs w:val="18"/>
        </w:rPr>
        <w:t xml:space="preserve"> и </w:t>
      </w:r>
      <w:r w:rsidRPr="000F72B0">
        <w:rPr>
          <w:rFonts w:eastAsia="Times New Roman" w:cs="Times New Roman"/>
          <w:i/>
          <w:iCs/>
          <w:sz w:val="18"/>
          <w:szCs w:val="18"/>
        </w:rPr>
        <w:t>копия документа, подтверждающего статус лица, осущ</w:t>
      </w:r>
      <w:r>
        <w:rPr>
          <w:rFonts w:eastAsia="Times New Roman" w:cs="Times New Roman"/>
          <w:i/>
          <w:iCs/>
          <w:sz w:val="18"/>
          <w:szCs w:val="18"/>
        </w:rPr>
        <w:t>ествляющего финансовые операции.</w:t>
      </w:r>
    </w:p>
    <w:p w:rsidR="005046BA" w:rsidRPr="0063659C" w:rsidRDefault="005046BA" w:rsidP="0063659C">
      <w:pPr>
        <w:shd w:val="clear" w:color="auto" w:fill="FFFFFF" w:themeFill="background1"/>
        <w:ind w:left="142"/>
        <w:jc w:val="both"/>
        <w:rPr>
          <w:szCs w:val="28"/>
        </w:rPr>
      </w:pPr>
    </w:p>
    <w:p w:rsidR="00962989" w:rsidRDefault="00962989" w:rsidP="0075462A">
      <w:pPr>
        <w:jc w:val="both"/>
      </w:pPr>
    </w:p>
    <w:p w:rsidR="00962989" w:rsidRPr="000F72B0" w:rsidRDefault="00962989" w:rsidP="0010615C">
      <w:pPr>
        <w:ind w:left="142"/>
        <w:jc w:val="both"/>
      </w:pPr>
    </w:p>
    <w:tbl>
      <w:tblPr>
        <w:tblpPr w:leftFromText="180" w:rightFromText="180" w:vertAnchor="text" w:tblpY="1"/>
        <w:tblOverlap w:val="never"/>
        <w:tblW w:w="14012" w:type="dxa"/>
        <w:tblLook w:val="04A0"/>
      </w:tblPr>
      <w:tblGrid>
        <w:gridCol w:w="9639"/>
        <w:gridCol w:w="4373"/>
      </w:tblGrid>
      <w:tr w:rsidR="000F72B0" w:rsidRPr="000F72B0" w:rsidTr="008548F5">
        <w:trPr>
          <w:cantSplit/>
          <w:trHeight w:val="256"/>
          <w:tblHeader/>
        </w:trPr>
        <w:tc>
          <w:tcPr>
            <w:tcW w:w="1401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tbl>
            <w:tblPr>
              <w:tblW w:w="9628" w:type="dxa"/>
              <w:tblCellMar>
                <w:left w:w="30" w:type="dxa"/>
                <w:right w:w="30" w:type="dxa"/>
              </w:tblCellMar>
              <w:tblLook w:val="04A0"/>
            </w:tblPr>
            <w:tblGrid>
              <w:gridCol w:w="3131"/>
              <w:gridCol w:w="3502"/>
              <w:gridCol w:w="2995"/>
            </w:tblGrid>
            <w:tr w:rsidR="0075462A" w:rsidTr="00373224">
              <w:trPr>
                <w:cantSplit/>
                <w:trHeight w:val="256"/>
                <w:tblHeader/>
              </w:trPr>
              <w:tc>
                <w:tcPr>
                  <w:tcW w:w="9628" w:type="dxa"/>
                  <w:gridSpan w:val="3"/>
                  <w:shd w:val="clear" w:color="auto" w:fill="auto"/>
                  <w:vAlign w:val="bottom"/>
                </w:tcPr>
                <w:p w:rsidR="0075462A" w:rsidRDefault="0075462A" w:rsidP="00373224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______________________________________________________________________________________________</w:t>
                  </w:r>
                </w:p>
              </w:tc>
            </w:tr>
            <w:tr w:rsidR="0075462A" w:rsidTr="00373224">
              <w:trPr>
                <w:cantSplit/>
                <w:trHeight w:val="256"/>
                <w:tblHeader/>
              </w:trPr>
              <w:tc>
                <w:tcPr>
                  <w:tcW w:w="3131" w:type="dxa"/>
                  <w:shd w:val="clear" w:color="auto" w:fill="auto"/>
                  <w:vAlign w:val="center"/>
                </w:tcPr>
                <w:p w:rsidR="0075462A" w:rsidRPr="008F0CFE" w:rsidRDefault="0075462A" w:rsidP="00373224">
                  <w:pPr>
                    <w:framePr w:hSpace="180" w:wrap="around" w:vAnchor="text" w:hAnchor="text" w:y="1"/>
                    <w:suppressOverlap/>
                    <w:jc w:val="center"/>
                    <w:rPr>
                      <w:highlight w:val="green"/>
                    </w:rPr>
                  </w:pPr>
                  <w:r w:rsidRPr="00E72553"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3502" w:type="dxa"/>
                  <w:shd w:val="clear" w:color="auto" w:fill="auto"/>
                  <w:vAlign w:val="center"/>
                </w:tcPr>
                <w:p w:rsidR="0075462A" w:rsidRPr="008F0CFE" w:rsidRDefault="0075462A" w:rsidP="00373224">
                  <w:pPr>
                    <w:framePr w:hSpace="180" w:wrap="around" w:vAnchor="text" w:hAnchor="text" w:y="1"/>
                    <w:suppressOverlap/>
                    <w:rPr>
                      <w:rFonts w:eastAsia="Times New Roman" w:cs="Times New Roman"/>
                      <w:sz w:val="20"/>
                      <w:szCs w:val="20"/>
                      <w:highlight w:val="green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</w:rPr>
                    <w:t xml:space="preserve">                     </w:t>
                  </w:r>
                  <w:r w:rsidRPr="00E72553"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</w:rPr>
                    <w:t>(</w:t>
                  </w:r>
                  <w:r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</w:rPr>
                    <w:t>подпись</w:t>
                  </w:r>
                  <w:r w:rsidRPr="00E72553"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95" w:type="dxa"/>
                  <w:shd w:val="clear" w:color="auto" w:fill="auto"/>
                  <w:vAlign w:val="center"/>
                </w:tcPr>
                <w:p w:rsidR="0075462A" w:rsidRDefault="0075462A" w:rsidP="00373224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72553"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</w:rPr>
                    <w:t>(И.О.Фамилия)</w:t>
                  </w:r>
                </w:p>
              </w:tc>
            </w:tr>
            <w:tr w:rsidR="0075462A" w:rsidTr="00373224">
              <w:trPr>
                <w:cantSplit/>
                <w:trHeight w:val="256"/>
                <w:tblHeader/>
              </w:trPr>
              <w:tc>
                <w:tcPr>
                  <w:tcW w:w="3131" w:type="dxa"/>
                  <w:shd w:val="clear" w:color="auto" w:fill="auto"/>
                  <w:vAlign w:val="bottom"/>
                </w:tcPr>
                <w:p w:rsidR="0075462A" w:rsidRDefault="0075462A" w:rsidP="00373224">
                  <w:pPr>
                    <w:framePr w:hSpace="180" w:wrap="around" w:vAnchor="text" w:hAnchor="text" w:y="1"/>
                    <w:suppressOverlap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97" w:type="dxa"/>
                  <w:gridSpan w:val="2"/>
                  <w:shd w:val="clear" w:color="auto" w:fill="auto"/>
                  <w:vAlign w:val="center"/>
                </w:tcPr>
                <w:p w:rsidR="0075462A" w:rsidRDefault="0075462A" w:rsidP="0037322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8548F5" w:rsidRPr="000F72B0" w:rsidRDefault="008548F5" w:rsidP="0063659C">
            <w:pPr>
              <w:ind w:leftChars="50" w:left="4396" w:hangingChars="1520" w:hanging="4256"/>
              <w:rPr>
                <w:rFonts w:eastAsia="Times New Roman"/>
              </w:rPr>
            </w:pPr>
          </w:p>
        </w:tc>
      </w:tr>
      <w:tr w:rsidR="000F72B0" w:rsidRPr="000F72B0" w:rsidTr="008548F5">
        <w:trPr>
          <w:gridAfter w:val="1"/>
          <w:wAfter w:w="4373" w:type="dxa"/>
          <w:cantSplit/>
          <w:trHeight w:val="256"/>
          <w:tblHeader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548F5" w:rsidRPr="000F72B0" w:rsidRDefault="008548F5" w:rsidP="0010615C">
            <w:pPr>
              <w:tabs>
                <w:tab w:val="left" w:pos="4470"/>
              </w:tabs>
              <w:ind w:left="142"/>
              <w:jc w:val="both"/>
              <w:rPr>
                <w:rFonts w:eastAsia="Times New Roman"/>
                <w:i/>
                <w:iCs/>
              </w:rPr>
            </w:pPr>
          </w:p>
        </w:tc>
      </w:tr>
    </w:tbl>
    <w:p w:rsidR="008548F5" w:rsidRDefault="008548F5" w:rsidP="007422F4">
      <w:pPr>
        <w:ind w:left="142"/>
        <w:jc w:val="both"/>
      </w:pPr>
      <w:r w:rsidRPr="000F72B0">
        <w:t xml:space="preserve"> </w:t>
      </w: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962989" w:rsidRDefault="00962989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A51D61" w:rsidRDefault="00A51D61" w:rsidP="007422F4">
      <w:pPr>
        <w:ind w:left="142"/>
        <w:jc w:val="both"/>
      </w:pPr>
    </w:p>
    <w:p w:rsidR="00A51D61" w:rsidRDefault="00A51D61" w:rsidP="007422F4">
      <w:pPr>
        <w:ind w:left="142"/>
        <w:jc w:val="both"/>
      </w:pPr>
    </w:p>
    <w:p w:rsidR="00A51D61" w:rsidRDefault="00A51D61" w:rsidP="007422F4">
      <w:pPr>
        <w:ind w:left="142"/>
        <w:jc w:val="both"/>
      </w:pPr>
    </w:p>
    <w:p w:rsidR="00A51D61" w:rsidRDefault="00A51D61" w:rsidP="007422F4">
      <w:pPr>
        <w:ind w:left="142"/>
        <w:jc w:val="both"/>
      </w:pPr>
    </w:p>
    <w:p w:rsidR="00A51D61" w:rsidRDefault="00A51D61" w:rsidP="007422F4">
      <w:pPr>
        <w:ind w:left="142"/>
        <w:jc w:val="both"/>
      </w:pPr>
    </w:p>
    <w:p w:rsidR="0063659C" w:rsidRDefault="0063659C" w:rsidP="007422F4">
      <w:pPr>
        <w:ind w:left="142"/>
        <w:jc w:val="both"/>
      </w:pPr>
    </w:p>
    <w:p w:rsidR="0063659C" w:rsidRPr="000F72B0" w:rsidRDefault="0063659C" w:rsidP="007D61F2">
      <w:pPr>
        <w:ind w:left="284"/>
        <w:jc w:val="both"/>
      </w:pPr>
      <w:bookmarkStart w:id="0" w:name="_GoBack"/>
      <w:bookmarkEnd w:id="0"/>
    </w:p>
    <w:sectPr w:rsidR="0063659C" w:rsidRPr="000F72B0" w:rsidSect="00095D5D">
      <w:pgSz w:w="11906" w:h="16838"/>
      <w:pgMar w:top="1134" w:right="849" w:bottom="568" w:left="1418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E7" w:rsidRDefault="00BA71E7" w:rsidP="00935370">
      <w:r>
        <w:separator/>
      </w:r>
    </w:p>
  </w:endnote>
  <w:endnote w:type="continuationSeparator" w:id="0">
    <w:p w:rsidR="00BA71E7" w:rsidRDefault="00BA71E7" w:rsidP="0093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E7" w:rsidRDefault="00BA71E7" w:rsidP="00935370">
      <w:r>
        <w:separator/>
      </w:r>
    </w:p>
  </w:footnote>
  <w:footnote w:type="continuationSeparator" w:id="0">
    <w:p w:rsidR="00BA71E7" w:rsidRDefault="00BA71E7" w:rsidP="00935370">
      <w:r>
        <w:continuationSeparator/>
      </w:r>
    </w:p>
  </w:footnote>
  <w:footnote w:id="1">
    <w:p w:rsidR="00F65FEC" w:rsidRDefault="00F65FEC" w:rsidP="00551727">
      <w:pPr>
        <w:pStyle w:val="a8"/>
        <w:ind w:left="142"/>
        <w:jc w:val="both"/>
      </w:pPr>
      <w:r>
        <w:rPr>
          <w:rStyle w:val="aa"/>
        </w:rPr>
        <w:footnoteRef/>
      </w:r>
      <w:r>
        <w:t xml:space="preserve"> </w:t>
      </w:r>
      <w:r w:rsidR="005C0741">
        <w:t>Под л</w:t>
      </w:r>
      <w:r w:rsidR="00FA7435">
        <w:t>и</w:t>
      </w:r>
      <w:r w:rsidR="00FA7435">
        <w:rPr>
          <w:sz w:val="18"/>
        </w:rPr>
        <w:t>ца</w:t>
      </w:r>
      <w:r w:rsidR="005C0741">
        <w:rPr>
          <w:sz w:val="18"/>
        </w:rPr>
        <w:t>ми</w:t>
      </w:r>
      <w:r w:rsidRPr="00EE49EA">
        <w:rPr>
          <w:sz w:val="18"/>
        </w:rPr>
        <w:t>, осуществляющ</w:t>
      </w:r>
      <w:r w:rsidR="00EE49EA" w:rsidRPr="00EE49EA">
        <w:rPr>
          <w:sz w:val="18"/>
        </w:rPr>
        <w:t>и</w:t>
      </w:r>
      <w:r w:rsidR="005C0741">
        <w:rPr>
          <w:sz w:val="18"/>
        </w:rPr>
        <w:t>ми</w:t>
      </w:r>
      <w:r w:rsidRPr="00EE49EA">
        <w:rPr>
          <w:sz w:val="18"/>
        </w:rPr>
        <w:t xml:space="preserve"> финансовые операции</w:t>
      </w:r>
      <w:r w:rsidR="00EE49EA" w:rsidRPr="00D1139F">
        <w:rPr>
          <w:sz w:val="18"/>
        </w:rPr>
        <w:t>,</w:t>
      </w:r>
      <w:r w:rsidRPr="00D1139F">
        <w:rPr>
          <w:sz w:val="18"/>
        </w:rPr>
        <w:t xml:space="preserve"> </w:t>
      </w:r>
      <w:r w:rsidR="005C0741">
        <w:rPr>
          <w:sz w:val="18"/>
        </w:rPr>
        <w:t xml:space="preserve">понимаются лица, определенные </w:t>
      </w:r>
      <w:r w:rsidR="00EE49EA" w:rsidRPr="00D1139F">
        <w:rPr>
          <w:sz w:val="18"/>
        </w:rPr>
        <w:t xml:space="preserve">статьей 1 </w:t>
      </w:r>
      <w:r w:rsidRPr="00D1139F">
        <w:rPr>
          <w:sz w:val="18"/>
        </w:rPr>
        <w:t>Закона Республики Беларусь от 30.06.2014 № 165</w:t>
      </w:r>
      <w:r w:rsidRPr="00F65FEC">
        <w:rPr>
          <w:sz w:val="18"/>
        </w:rPr>
        <w:t xml:space="preserve">-З «О мерах по </w:t>
      </w:r>
      <w:r w:rsidRPr="00DF6131">
        <w:rPr>
          <w:sz w:val="18"/>
        </w:rPr>
        <w:t xml:space="preserve">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поражения»; </w:t>
      </w:r>
    </w:p>
  </w:footnote>
  <w:footnote w:id="2">
    <w:p w:rsidR="0097130A" w:rsidRPr="001D7740" w:rsidRDefault="0097130A" w:rsidP="00322FC5">
      <w:pPr>
        <w:pStyle w:val="a8"/>
        <w:ind w:left="142"/>
        <w:jc w:val="both"/>
        <w:rPr>
          <w:sz w:val="18"/>
        </w:rPr>
      </w:pPr>
      <w:r w:rsidRPr="001D7740">
        <w:rPr>
          <w:rStyle w:val="aa"/>
          <w:sz w:val="18"/>
        </w:rPr>
        <w:footnoteRef/>
      </w:r>
      <w:r w:rsidRPr="001D7740">
        <w:rPr>
          <w:sz w:val="18"/>
        </w:rPr>
        <w:t xml:space="preserve"> </w:t>
      </w:r>
      <w:r w:rsidR="001D7740" w:rsidRPr="001D7740">
        <w:rPr>
          <w:sz w:val="18"/>
        </w:rPr>
        <w:t>Термин «а</w:t>
      </w:r>
      <w:r w:rsidRPr="001D7740">
        <w:rPr>
          <w:rFonts w:cs="Times New Roman"/>
          <w:sz w:val="18"/>
        </w:rPr>
        <w:t>генты по идентификации</w:t>
      </w:r>
      <w:r w:rsidR="001D7740" w:rsidRPr="001D7740">
        <w:rPr>
          <w:rFonts w:cs="Times New Roman"/>
          <w:sz w:val="18"/>
        </w:rPr>
        <w:t xml:space="preserve">» </w:t>
      </w:r>
      <w:r w:rsidR="00AC056C">
        <w:rPr>
          <w:rFonts w:cs="Times New Roman"/>
          <w:sz w:val="18"/>
        </w:rPr>
        <w:t xml:space="preserve">используется в значении, определенном </w:t>
      </w:r>
      <w:r w:rsidR="001D7740" w:rsidRPr="001D7740">
        <w:rPr>
          <w:rFonts w:cs="Times New Roman"/>
          <w:sz w:val="18"/>
        </w:rPr>
        <w:t xml:space="preserve">в </w:t>
      </w:r>
      <w:r w:rsidR="00AC056C">
        <w:rPr>
          <w:rFonts w:cs="Times New Roman"/>
          <w:sz w:val="18"/>
        </w:rPr>
        <w:t>приложении к</w:t>
      </w:r>
      <w:r w:rsidR="001D7740" w:rsidRPr="001D7740">
        <w:rPr>
          <w:rFonts w:cs="Times New Roman"/>
          <w:sz w:val="18"/>
        </w:rPr>
        <w:t xml:space="preserve"> Указ</w:t>
      </w:r>
      <w:r w:rsidR="00AC056C">
        <w:rPr>
          <w:rFonts w:cs="Times New Roman"/>
          <w:sz w:val="18"/>
        </w:rPr>
        <w:t>у</w:t>
      </w:r>
      <w:r w:rsidR="001D7740" w:rsidRPr="001D7740">
        <w:rPr>
          <w:rFonts w:cs="Times New Roman"/>
          <w:sz w:val="18"/>
        </w:rPr>
        <w:t xml:space="preserve"> Президента Республики Беларусь от 18</w:t>
      </w:r>
      <w:r w:rsidR="00AC056C">
        <w:rPr>
          <w:rFonts w:cs="Times New Roman"/>
          <w:sz w:val="18"/>
        </w:rPr>
        <w:t>.04.</w:t>
      </w:r>
      <w:r w:rsidR="001D7740" w:rsidRPr="001D7740">
        <w:rPr>
          <w:rFonts w:cs="Times New Roman"/>
          <w:sz w:val="18"/>
        </w:rPr>
        <w:t xml:space="preserve">2019 </w:t>
      </w:r>
      <w:r w:rsidR="001D7740">
        <w:rPr>
          <w:rFonts w:cs="Times New Roman"/>
          <w:sz w:val="18"/>
        </w:rPr>
        <w:t>№</w:t>
      </w:r>
      <w:r w:rsidR="001D7740" w:rsidRPr="001D7740">
        <w:rPr>
          <w:rFonts w:cs="Times New Roman"/>
          <w:sz w:val="18"/>
        </w:rPr>
        <w:t xml:space="preserve"> 148 </w:t>
      </w:r>
      <w:r w:rsidR="001D7740">
        <w:rPr>
          <w:rFonts w:cs="Times New Roman"/>
          <w:sz w:val="18"/>
        </w:rPr>
        <w:t>«</w:t>
      </w:r>
      <w:r w:rsidR="001D7740" w:rsidRPr="001D7740">
        <w:rPr>
          <w:rFonts w:cs="Times New Roman"/>
          <w:sz w:val="18"/>
        </w:rPr>
        <w:t>О цифровых банковских технологиях</w:t>
      </w:r>
      <w:r w:rsidR="001D7740">
        <w:rPr>
          <w:rFonts w:cs="Times New Roman"/>
          <w:sz w:val="18"/>
        </w:rPr>
        <w:t>»</w:t>
      </w:r>
      <w:r w:rsidR="005C0741">
        <w:rPr>
          <w:rFonts w:cs="Times New Roman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BE7C9F"/>
    <w:multiLevelType w:val="singleLevel"/>
    <w:tmpl w:val="EEBE7C9F"/>
    <w:lvl w:ilvl="0">
      <w:start w:val="2"/>
      <w:numFmt w:val="decimal"/>
      <w:suff w:val="space"/>
      <w:lvlText w:val="%1."/>
      <w:lvlJc w:val="left"/>
    </w:lvl>
  </w:abstractNum>
  <w:abstractNum w:abstractNumId="1">
    <w:nsid w:val="436E1674"/>
    <w:multiLevelType w:val="hybridMultilevel"/>
    <w:tmpl w:val="04CE9AD6"/>
    <w:lvl w:ilvl="0" w:tplc="098A6548">
      <w:numFmt w:val="bullet"/>
      <w:lvlText w:val=""/>
      <w:lvlJc w:val="left"/>
      <w:pPr>
        <w:ind w:left="644" w:hanging="360"/>
      </w:pPr>
      <w:rPr>
        <w:rFonts w:ascii="Symbol" w:eastAsia="NSimSun" w:hAnsi="Symbol" w:cs="Lucida San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B66ECD3"/>
    <w:multiLevelType w:val="singleLevel"/>
    <w:tmpl w:val="5B66ECD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303A3"/>
    <w:rsid w:val="00000623"/>
    <w:rsid w:val="00007594"/>
    <w:rsid w:val="00012C79"/>
    <w:rsid w:val="00032814"/>
    <w:rsid w:val="00035022"/>
    <w:rsid w:val="00085A84"/>
    <w:rsid w:val="00091B86"/>
    <w:rsid w:val="00095D5D"/>
    <w:rsid w:val="000A0806"/>
    <w:rsid w:val="000B73A6"/>
    <w:rsid w:val="000C58A6"/>
    <w:rsid w:val="000D0592"/>
    <w:rsid w:val="000D3F35"/>
    <w:rsid w:val="000D6AC7"/>
    <w:rsid w:val="000F24AC"/>
    <w:rsid w:val="000F54DE"/>
    <w:rsid w:val="000F72B0"/>
    <w:rsid w:val="0010615C"/>
    <w:rsid w:val="00114BA0"/>
    <w:rsid w:val="00117E85"/>
    <w:rsid w:val="0012447C"/>
    <w:rsid w:val="0013025D"/>
    <w:rsid w:val="0017325B"/>
    <w:rsid w:val="00175732"/>
    <w:rsid w:val="0018031A"/>
    <w:rsid w:val="001A06E5"/>
    <w:rsid w:val="001C7901"/>
    <w:rsid w:val="001D7740"/>
    <w:rsid w:val="001E75EE"/>
    <w:rsid w:val="001F148B"/>
    <w:rsid w:val="00201C13"/>
    <w:rsid w:val="002232BD"/>
    <w:rsid w:val="002606F5"/>
    <w:rsid w:val="00271C85"/>
    <w:rsid w:val="00292845"/>
    <w:rsid w:val="002B6BA6"/>
    <w:rsid w:val="0030593A"/>
    <w:rsid w:val="00321917"/>
    <w:rsid w:val="00322FC5"/>
    <w:rsid w:val="00360D3B"/>
    <w:rsid w:val="00383A41"/>
    <w:rsid w:val="003A7767"/>
    <w:rsid w:val="003E426A"/>
    <w:rsid w:val="00452BE4"/>
    <w:rsid w:val="0046253B"/>
    <w:rsid w:val="004927EE"/>
    <w:rsid w:val="004D1E6B"/>
    <w:rsid w:val="004D79CD"/>
    <w:rsid w:val="004E7675"/>
    <w:rsid w:val="004F21FA"/>
    <w:rsid w:val="005046BA"/>
    <w:rsid w:val="00505BA5"/>
    <w:rsid w:val="00522CA9"/>
    <w:rsid w:val="005240B6"/>
    <w:rsid w:val="0053193A"/>
    <w:rsid w:val="00531C52"/>
    <w:rsid w:val="00534007"/>
    <w:rsid w:val="00551727"/>
    <w:rsid w:val="005956C8"/>
    <w:rsid w:val="005B42DE"/>
    <w:rsid w:val="005B4F68"/>
    <w:rsid w:val="005C0741"/>
    <w:rsid w:val="005D0A7F"/>
    <w:rsid w:val="006119FD"/>
    <w:rsid w:val="006134A2"/>
    <w:rsid w:val="0063659C"/>
    <w:rsid w:val="00641237"/>
    <w:rsid w:val="0064297E"/>
    <w:rsid w:val="00655B20"/>
    <w:rsid w:val="00694BF0"/>
    <w:rsid w:val="006E03BF"/>
    <w:rsid w:val="00701C47"/>
    <w:rsid w:val="007422F4"/>
    <w:rsid w:val="00742E3B"/>
    <w:rsid w:val="0075462A"/>
    <w:rsid w:val="00764C00"/>
    <w:rsid w:val="00770F77"/>
    <w:rsid w:val="00786542"/>
    <w:rsid w:val="007A1B61"/>
    <w:rsid w:val="007A2190"/>
    <w:rsid w:val="007C65C5"/>
    <w:rsid w:val="007D2604"/>
    <w:rsid w:val="007D61F2"/>
    <w:rsid w:val="008548F5"/>
    <w:rsid w:val="00860F35"/>
    <w:rsid w:val="008A6AC8"/>
    <w:rsid w:val="008D5448"/>
    <w:rsid w:val="00911071"/>
    <w:rsid w:val="009256F2"/>
    <w:rsid w:val="0093257E"/>
    <w:rsid w:val="009336C2"/>
    <w:rsid w:val="00935370"/>
    <w:rsid w:val="00945A05"/>
    <w:rsid w:val="0095491B"/>
    <w:rsid w:val="0095662A"/>
    <w:rsid w:val="00962989"/>
    <w:rsid w:val="0096514E"/>
    <w:rsid w:val="0097130A"/>
    <w:rsid w:val="009A6F36"/>
    <w:rsid w:val="009F35D9"/>
    <w:rsid w:val="00A51D61"/>
    <w:rsid w:val="00A7159C"/>
    <w:rsid w:val="00A9199D"/>
    <w:rsid w:val="00AB3D25"/>
    <w:rsid w:val="00AC056C"/>
    <w:rsid w:val="00AE4A75"/>
    <w:rsid w:val="00AF77D9"/>
    <w:rsid w:val="00B05D16"/>
    <w:rsid w:val="00B13284"/>
    <w:rsid w:val="00B339DF"/>
    <w:rsid w:val="00B461E2"/>
    <w:rsid w:val="00B61D3E"/>
    <w:rsid w:val="00B702B5"/>
    <w:rsid w:val="00B9592A"/>
    <w:rsid w:val="00BA2BBC"/>
    <w:rsid w:val="00BA71E7"/>
    <w:rsid w:val="00C173D8"/>
    <w:rsid w:val="00C43565"/>
    <w:rsid w:val="00C661FF"/>
    <w:rsid w:val="00C75F08"/>
    <w:rsid w:val="00C774B8"/>
    <w:rsid w:val="00CC3643"/>
    <w:rsid w:val="00CD1354"/>
    <w:rsid w:val="00D07FB4"/>
    <w:rsid w:val="00D10C2E"/>
    <w:rsid w:val="00D10EA4"/>
    <w:rsid w:val="00D1139F"/>
    <w:rsid w:val="00D12D49"/>
    <w:rsid w:val="00D435F0"/>
    <w:rsid w:val="00D46F1B"/>
    <w:rsid w:val="00D61DE4"/>
    <w:rsid w:val="00D61E32"/>
    <w:rsid w:val="00D66F68"/>
    <w:rsid w:val="00D9076E"/>
    <w:rsid w:val="00DE1D17"/>
    <w:rsid w:val="00DF6285"/>
    <w:rsid w:val="00E235B4"/>
    <w:rsid w:val="00E303A3"/>
    <w:rsid w:val="00E549BE"/>
    <w:rsid w:val="00E6381E"/>
    <w:rsid w:val="00E75C62"/>
    <w:rsid w:val="00E9594A"/>
    <w:rsid w:val="00EA1AC4"/>
    <w:rsid w:val="00EB6883"/>
    <w:rsid w:val="00EE1804"/>
    <w:rsid w:val="00EE49EA"/>
    <w:rsid w:val="00EF1865"/>
    <w:rsid w:val="00F1059A"/>
    <w:rsid w:val="00F2121B"/>
    <w:rsid w:val="00F36C6B"/>
    <w:rsid w:val="00F44C9F"/>
    <w:rsid w:val="00F65FEC"/>
    <w:rsid w:val="00F9423E"/>
    <w:rsid w:val="00FA0236"/>
    <w:rsid w:val="00FA5391"/>
    <w:rsid w:val="00FA7435"/>
    <w:rsid w:val="00FC0922"/>
    <w:rsid w:val="00FD3D97"/>
    <w:rsid w:val="09E26F3E"/>
    <w:rsid w:val="1D901D88"/>
    <w:rsid w:val="3B9508AB"/>
    <w:rsid w:val="3E2F7D28"/>
    <w:rsid w:val="620A354F"/>
    <w:rsid w:val="6D182CDF"/>
    <w:rsid w:val="78DC0C63"/>
    <w:rsid w:val="7EFB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D97"/>
    <w:rPr>
      <w:rFonts w:eastAsia="NSimSun" w:cs="Lucida Sans"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qFormat/>
    <w:rsid w:val="00C173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73D8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C173D8"/>
    <w:pPr>
      <w:spacing w:after="140" w:line="276" w:lineRule="auto"/>
    </w:pPr>
  </w:style>
  <w:style w:type="paragraph" w:styleId="a5">
    <w:name w:val="List"/>
    <w:basedOn w:val="a4"/>
    <w:qFormat/>
    <w:rsid w:val="00C173D8"/>
    <w:rPr>
      <w:sz w:val="24"/>
    </w:rPr>
  </w:style>
  <w:style w:type="paragraph" w:customStyle="1" w:styleId="10">
    <w:name w:val="Заголовок1"/>
    <w:basedOn w:val="a"/>
    <w:next w:val="a4"/>
    <w:qFormat/>
    <w:rsid w:val="00C173D8"/>
    <w:pPr>
      <w:keepNext/>
      <w:spacing w:before="240" w:after="120"/>
    </w:pPr>
    <w:rPr>
      <w:rFonts w:eastAsia="Microsoft YaHei"/>
      <w:szCs w:val="28"/>
    </w:rPr>
  </w:style>
  <w:style w:type="paragraph" w:customStyle="1" w:styleId="11">
    <w:name w:val="Указатель1"/>
    <w:basedOn w:val="a"/>
    <w:qFormat/>
    <w:rsid w:val="00C173D8"/>
    <w:pPr>
      <w:suppressLineNumbers/>
    </w:pPr>
    <w:rPr>
      <w:sz w:val="24"/>
    </w:rPr>
  </w:style>
  <w:style w:type="paragraph" w:styleId="a6">
    <w:name w:val="List Paragraph"/>
    <w:basedOn w:val="a"/>
    <w:uiPriority w:val="99"/>
    <w:rsid w:val="00C661FF"/>
    <w:pPr>
      <w:ind w:left="720"/>
      <w:contextualSpacing/>
    </w:pPr>
    <w:rPr>
      <w:rFonts w:cs="Mangal"/>
    </w:rPr>
  </w:style>
  <w:style w:type="table" w:styleId="a7">
    <w:name w:val="Table Grid"/>
    <w:basedOn w:val="a1"/>
    <w:uiPriority w:val="39"/>
    <w:qFormat/>
    <w:rsid w:val="001F148B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rsid w:val="00935370"/>
    <w:rPr>
      <w:rFonts w:cs="Mangal"/>
      <w:sz w:val="20"/>
      <w:szCs w:val="18"/>
    </w:rPr>
  </w:style>
  <w:style w:type="character" w:customStyle="1" w:styleId="a9">
    <w:name w:val="Текст сноски Знак"/>
    <w:basedOn w:val="a0"/>
    <w:link w:val="a8"/>
    <w:rsid w:val="00935370"/>
    <w:rPr>
      <w:rFonts w:eastAsia="NSimSun" w:cs="Mangal"/>
      <w:kern w:val="2"/>
      <w:szCs w:val="18"/>
      <w:lang w:eastAsia="zh-CN" w:bidi="hi-IN"/>
    </w:rPr>
  </w:style>
  <w:style w:type="character" w:styleId="aa">
    <w:name w:val="footnote reference"/>
    <w:basedOn w:val="a0"/>
    <w:rsid w:val="00935370"/>
    <w:rPr>
      <w:vertAlign w:val="superscript"/>
    </w:rPr>
  </w:style>
  <w:style w:type="character" w:styleId="ab">
    <w:name w:val="Hyperlink"/>
    <w:basedOn w:val="a0"/>
    <w:rsid w:val="00B702B5"/>
    <w:rPr>
      <w:color w:val="0000FF" w:themeColor="hyperlink"/>
      <w:u w:val="single"/>
    </w:rPr>
  </w:style>
  <w:style w:type="character" w:styleId="ac">
    <w:name w:val="annotation reference"/>
    <w:basedOn w:val="a0"/>
    <w:rsid w:val="0097130A"/>
    <w:rPr>
      <w:sz w:val="16"/>
      <w:szCs w:val="16"/>
    </w:rPr>
  </w:style>
  <w:style w:type="paragraph" w:styleId="ad">
    <w:name w:val="annotation text"/>
    <w:basedOn w:val="a"/>
    <w:link w:val="ae"/>
    <w:rsid w:val="0097130A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rsid w:val="0097130A"/>
    <w:rPr>
      <w:rFonts w:eastAsia="NSimSun" w:cs="Mangal"/>
      <w:kern w:val="2"/>
      <w:szCs w:val="18"/>
      <w:lang w:eastAsia="zh-CN" w:bidi="hi-IN"/>
    </w:rPr>
  </w:style>
  <w:style w:type="paragraph" w:styleId="af">
    <w:name w:val="annotation subject"/>
    <w:basedOn w:val="ad"/>
    <w:next w:val="ad"/>
    <w:link w:val="af0"/>
    <w:rsid w:val="0097130A"/>
    <w:rPr>
      <w:b/>
      <w:bCs/>
    </w:rPr>
  </w:style>
  <w:style w:type="character" w:customStyle="1" w:styleId="af0">
    <w:name w:val="Тема примечания Знак"/>
    <w:basedOn w:val="ae"/>
    <w:link w:val="af"/>
    <w:rsid w:val="0097130A"/>
    <w:rPr>
      <w:rFonts w:eastAsia="NSimSun" w:cs="Mangal"/>
      <w:b/>
      <w:bCs/>
      <w:kern w:val="2"/>
      <w:szCs w:val="18"/>
      <w:lang w:eastAsia="zh-CN" w:bidi="hi-IN"/>
    </w:rPr>
  </w:style>
  <w:style w:type="paragraph" w:styleId="af1">
    <w:name w:val="Balloon Text"/>
    <w:basedOn w:val="a"/>
    <w:link w:val="af2"/>
    <w:rsid w:val="0097130A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basedOn w:val="a0"/>
    <w:link w:val="af1"/>
    <w:rsid w:val="0097130A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f3">
    <w:name w:val="Revision"/>
    <w:hidden/>
    <w:uiPriority w:val="99"/>
    <w:semiHidden/>
    <w:rsid w:val="00B61D3E"/>
    <w:rPr>
      <w:rFonts w:eastAsia="NSimSun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3F44-A75B-4E28-8B5C-D5933AB5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Дмитриевна Касаткина</dc:creator>
  <cp:lastModifiedBy>a.mihalevich</cp:lastModifiedBy>
  <cp:revision>8</cp:revision>
  <dcterms:created xsi:type="dcterms:W3CDTF">2025-09-19T11:56:00Z</dcterms:created>
  <dcterms:modified xsi:type="dcterms:W3CDTF">2025-09-22T05:40:00Z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BC1D08B6CC6340C6BB27A6A0ECFD2F87</vt:lpwstr>
  </property>
</Properties>
</file>