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B21318" w:rsidRPr="00091063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B21318" w:rsidRPr="00091063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8" w:rsidRPr="00091063" w:rsidRDefault="00B2131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F02B03" w:rsidRPr="00091063" w:rsidTr="00EE7C56">
        <w:trPr>
          <w:trHeight w:val="36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03" w:rsidRPr="00091063" w:rsidRDefault="00F02B03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6. Осуществление внутреннего контроля в сфере ПОД/ФТ</w:t>
            </w:r>
          </w:p>
        </w:tc>
      </w:tr>
      <w:tr w:rsidR="00F02B03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03" w:rsidRPr="00091063" w:rsidRDefault="00F02B03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6.1.осуществление в ОАО «НКФО «ЕРИП» внутреннего контроля в сфере ПОД/ФТ (осуществление идентификации, верификации участников финансовой операции и обновления (актуализации) данных о них)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03" w:rsidRPr="00091063" w:rsidRDefault="00F02B03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участники финансовых операций (их представители при отсутствии клиентов) в том числе индивидуальные предприниматели, руководители (иные лица, уполномоченные в соответствии с учредительными документами действовать от имени клиентов-организации, лица, осуществляющие руководство бухгалтерским учетом, данные о </w:t>
            </w:r>
            <w:proofErr w:type="spell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бенефициарных</w:t>
            </w:r>
            <w:proofErr w:type="spell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владельцах (в случае, если </w:t>
            </w:r>
            <w:proofErr w:type="spell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бенефициарный</w:t>
            </w:r>
            <w:proofErr w:type="spell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владелец достоверно не установлен – лицо, осуществляющее функции единоличного исполнительного органа клиента-организации, либо лица, возглавляющего коллегиальный исполнительный орган, учредители (участники, члены), владеющие</w:t>
            </w:r>
            <w:proofErr w:type="gram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не менее чем 10 процентами акций (долей в уставном фонде, паев)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03" w:rsidRPr="00091063" w:rsidRDefault="00F02B03" w:rsidP="00EE7C56">
            <w:pPr>
              <w:shd w:val="clear" w:color="auto" w:fill="FFFFFF"/>
              <w:spacing w:after="0" w:line="240" w:lineRule="auto"/>
              <w:ind w:firstLine="369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(если таковое имеется), гражданство, дата и место рождения, место жительства и (или) место пребывания, реквизиты документа, удостоверяющего личность, и (или) иного документа, на основании которого проводится идентификация, </w:t>
            </w:r>
            <w:r w:rsidRPr="00091063">
              <w:rPr>
                <w:rFonts w:eastAsia="Times New Roman"/>
                <w:color w:val="000000"/>
                <w:sz w:val="20"/>
                <w:szCs w:val="20"/>
              </w:rPr>
              <w:t xml:space="preserve">помимо указанных персональных данных, для клиентов индивидуальных предпринимателей обрабатываются - 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учетный номер плательщика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03" w:rsidRPr="00091063" w:rsidRDefault="00F02B03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абз.20 ст.6 Закона № 99-З, ч.4, 5 ст.8 Закона № 165-З </w:t>
            </w:r>
          </w:p>
          <w:p w:rsidR="00F02B03" w:rsidRPr="00091063" w:rsidRDefault="00F02B03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03" w:rsidRPr="00091063" w:rsidRDefault="00F02B03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анкеты клиентов хранятся не менее 5 лет после прекращения действия договора на осуществление финансовой операции в письменной форме, в случае отсутствия договора – не менее 5 лет со дня осуществления финансовой операции. Специальные формуляры хранятся не менее 5 лет со дня осуществления финансовых операций, в отношении которых они были составлены</w:t>
            </w:r>
          </w:p>
        </w:tc>
      </w:tr>
    </w:tbl>
    <w:p w:rsidR="008A0268" w:rsidRDefault="008A0268"/>
    <w:sectPr w:rsidR="008A0268" w:rsidSect="00F02B03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1F2"/>
    <w:rsid w:val="00235C78"/>
    <w:rsid w:val="007A11A5"/>
    <w:rsid w:val="008A0268"/>
    <w:rsid w:val="00B21318"/>
    <w:rsid w:val="00E231F2"/>
    <w:rsid w:val="00F0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18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4</cp:revision>
  <dcterms:created xsi:type="dcterms:W3CDTF">2026-05-29T07:43:00Z</dcterms:created>
  <dcterms:modified xsi:type="dcterms:W3CDTF">2026-05-29T08:01:00Z</dcterms:modified>
</cp:coreProperties>
</file>