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AA146C" w:rsidRPr="00131BF3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AA146C" w:rsidRPr="00131BF3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6C" w:rsidRPr="00131BF3" w:rsidRDefault="00AA146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850114" w:rsidRPr="00131BF3" w:rsidTr="00EE7C56">
        <w:trPr>
          <w:trHeight w:val="29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TableParagraph"/>
              <w:jc w:val="center"/>
              <w:rPr>
                <w:color w:val="000000"/>
                <w:lang w:val="ru-RU" w:eastAsia="ru-RU"/>
              </w:rPr>
            </w:pPr>
            <w:r w:rsidRPr="00131BF3">
              <w:rPr>
                <w:color w:val="000000"/>
                <w:lang w:val="ru-RU"/>
              </w:rPr>
              <w:t>5. Обработка данных в Платежной системе ЕРИП</w:t>
            </w:r>
          </w:p>
        </w:tc>
      </w:tr>
      <w:tr w:rsidR="00850114" w:rsidRPr="00131BF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BF3">
              <w:rPr>
                <w:rStyle w:val="-"/>
                <w:rFonts w:cs="Times New Roman"/>
                <w:color w:val="000000"/>
                <w:sz w:val="20"/>
                <w:szCs w:val="20"/>
              </w:rPr>
              <w:t>5.1.предоставление в электронном виде информации об услугах (требованиях на оплату) и платежах, совершенных посредством ПС ЕРИП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BF3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пользователи Личного кабинета ЕРИП (далее – ЛК ЕРИП)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данные из МСИ (для ЛК ЕРИП): фамилия, имя, отчество (если таковое имеется), дата рождения; идентификационный номер, контактные данные (адрес электронной почты);</w:t>
            </w: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данные из АИС «Расчет» ПС ЕРИП – номер плательщика ЕРИП, лицевые счета или иные параметры услуг ЕРИП и АИС «</w:t>
            </w:r>
            <w:proofErr w:type="spellStart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Расчет-ЖКУ</w:t>
            </w:r>
            <w:proofErr w:type="spellEnd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», добавленные клиентом в ЛК ЕРИП и АИС «</w:t>
            </w:r>
            <w:proofErr w:type="spellStart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Расчет-ЖКУ</w:t>
            </w:r>
            <w:proofErr w:type="spellEnd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»;</w:t>
            </w: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  <w:t>иные данные, предоставленные (введенные) клиентом самостоятельно либо которые собираются в процессе использования сервисов (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IP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  <w:t xml:space="preserve"> адрес, сведения об устройстве, с которого осуществляется доступ, сведения о платформе 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ID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  <w:t xml:space="preserve"> клиента в </w:t>
            </w:r>
            <w:proofErr w:type="spellStart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  <w:t>мессенджере</w:t>
            </w:r>
            <w:proofErr w:type="spellEnd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bidi="hi-IN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131BF3">
              <w:rPr>
                <w:rFonts w:cs="Times New Roman"/>
                <w:color w:val="000000"/>
                <w:sz w:val="20"/>
                <w:szCs w:val="20"/>
                <w:lang w:eastAsia="ru-RU" w:bidi="hi-IN"/>
              </w:rPr>
              <w:t>договор-оферта на использование ЛК ЕРИП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BF3">
              <w:rPr>
                <w:rStyle w:val="word-wrappe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3 года</w:t>
            </w:r>
          </w:p>
        </w:tc>
      </w:tr>
      <w:tr w:rsidR="00850114" w:rsidRPr="00131BF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TableParagraph"/>
              <w:rPr>
                <w:color w:val="000000"/>
                <w:lang w:val="ru-RU"/>
              </w:rPr>
            </w:pPr>
            <w:r w:rsidRPr="00131BF3">
              <w:rPr>
                <w:color w:val="000000"/>
                <w:lang w:val="ru-RU"/>
              </w:rPr>
              <w:t>5.2.совершение платежей посредством ПС ЕРИП и расчеты по ним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pStyle w:val="TableParagraph"/>
              <w:rPr>
                <w:b/>
                <w:color w:val="000000"/>
                <w:lang w:val="ru-RU"/>
              </w:rPr>
            </w:pPr>
            <w:r w:rsidRPr="00131BF3">
              <w:rPr>
                <w:color w:val="000000"/>
                <w:lang w:val="ru-RU" w:eastAsia="ru-RU"/>
              </w:rPr>
              <w:t>физические лица, осуществляющие платежи посредством ПС ЕРИП (плательщики, потребители (абоненты) услуг производителей услуг)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strike/>
                <w:color w:val="000000"/>
                <w:sz w:val="20"/>
                <w:szCs w:val="20"/>
                <w:lang w:val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фамилия, собственное имя, отчество (если таковое имеется); адрес; номер лицевого счета сумма требований на оплату – в отношении физических лиц, потребляющих услуги производителей услуг (потребители, абоненты) сумма платежа;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 xml:space="preserve"> данные о номере плательщика ЕРИП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– в отношении физических лиц, осуществляющих платежи посредством ПС ЕРИП (плательщиков)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>абз.20 ст.6 Закона № 99-З, ст.14 БК, п.7 ст.11 Закона № 164-З;</w:t>
            </w: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strike/>
                <w:color w:val="000000"/>
                <w:sz w:val="20"/>
                <w:szCs w:val="20"/>
                <w:lang w:val="ru-RU" w:eastAsia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  <w:t xml:space="preserve">п.п.4.4 п.4 Указа № 28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eastAsia="ru-RU" w:bidi="hi-IN"/>
              </w:rPr>
              <w:t xml:space="preserve">10 </w:t>
            </w:r>
            <w:proofErr w:type="spellStart"/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eastAsia="ru-RU" w:bidi="hi-IN"/>
              </w:rPr>
              <w:t>лет</w:t>
            </w:r>
            <w:proofErr w:type="spellEnd"/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</w:p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ru-RU" w:bidi="hi-IN"/>
              </w:rPr>
            </w:pPr>
          </w:p>
        </w:tc>
      </w:tr>
      <w:tr w:rsidR="00850114" w:rsidRPr="00131BF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31BF3">
              <w:rPr>
                <w:color w:val="000000"/>
                <w:lang w:val="ru-RU"/>
              </w:rPr>
              <w:t>5.3.обеспечение принятия и исполнения условий функционирования ПС ЕРИП, сервисов, АИС «</w:t>
            </w:r>
            <w:proofErr w:type="spellStart"/>
            <w:r w:rsidRPr="00131BF3">
              <w:rPr>
                <w:color w:val="000000"/>
                <w:lang w:val="ru-RU"/>
              </w:rPr>
              <w:t>Расчет-ЖКУ</w:t>
            </w:r>
            <w:proofErr w:type="spellEnd"/>
            <w:r w:rsidRPr="00131BF3">
              <w:rPr>
                <w:color w:val="000000"/>
                <w:lang w:val="ru-RU"/>
              </w:rPr>
              <w:t>», МСИ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31BF3">
              <w:rPr>
                <w:color w:val="000000"/>
                <w:lang w:val="ru-RU"/>
              </w:rPr>
              <w:t>стороны договорных отношений в рамках ПС ЕРИП, сервисов, АИС «</w:t>
            </w:r>
            <w:proofErr w:type="spellStart"/>
            <w:r w:rsidRPr="00131BF3">
              <w:rPr>
                <w:color w:val="000000"/>
                <w:lang w:val="ru-RU"/>
              </w:rPr>
              <w:t>Расчет-ЖКУ</w:t>
            </w:r>
            <w:proofErr w:type="spellEnd"/>
            <w:r w:rsidRPr="00131BF3">
              <w:rPr>
                <w:color w:val="000000"/>
                <w:lang w:val="ru-RU"/>
              </w:rPr>
              <w:t>», МСИ (физические лица, юридические лица, индивидуальные предприниматели)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131B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фамилия, собственное имя, отчество </w:t>
            </w:r>
            <w:r w:rsidRPr="00131BF3">
              <w:rPr>
                <w:rStyle w:val="word-wrapper"/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(если таковое имеется)</w:t>
            </w:r>
            <w:r w:rsidRPr="00131B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, адрес электронной почты, иные данные в соответствии с условиями договора </w:t>
            </w:r>
            <w:r w:rsidRPr="00131BF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 предоставление услуг</w:t>
            </w:r>
            <w:r w:rsidRPr="00131BF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(при необходимости)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абз.15 ст.6 Закона № 99-З (в случае заключения договора </w:t>
            </w:r>
            <w:r w:rsidRPr="00131BF3">
              <w:rPr>
                <w:rFonts w:cs="Times New Roman"/>
                <w:color w:val="000000"/>
                <w:sz w:val="20"/>
                <w:szCs w:val="20"/>
              </w:rPr>
              <w:t>на предоставление услуг</w:t>
            </w: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 физическим лицом, выступающим в качестве производителя услуг),</w:t>
            </w:r>
          </w:p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абз.20 ст.6 Закона № 99-З, ст.49, п.5 ст.186 ГК (в </w:t>
            </w: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случае заключения договора </w:t>
            </w:r>
            <w:r w:rsidRPr="00131BF3">
              <w:rPr>
                <w:rFonts w:cs="Times New Roman"/>
                <w:color w:val="000000"/>
                <w:sz w:val="20"/>
                <w:szCs w:val="20"/>
              </w:rPr>
              <w:t>на предоставление услуг</w:t>
            </w:r>
            <w:r w:rsidRPr="00131B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 юридическим лицом)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31BF3">
              <w:rPr>
                <w:color w:val="000000"/>
                <w:lang w:val="ru-RU"/>
              </w:rPr>
              <w:lastRenderedPageBreak/>
              <w:t>3 года после окончания срока действия договора на предоставление услуг, проведения налоговыми органами проверки соблюдения</w:t>
            </w:r>
            <w:r w:rsidRPr="00131BF3">
              <w:rPr>
                <w:color w:val="000000"/>
                <w:lang w:val="ru-RU"/>
              </w:rPr>
              <w:br/>
              <w:t>налогового законодательства, 10 лет</w:t>
            </w:r>
            <w:r w:rsidRPr="00131BF3">
              <w:rPr>
                <w:color w:val="000000"/>
                <w:lang w:val="ru-RU"/>
              </w:rPr>
              <w:br/>
              <w:t>после окончания</w:t>
            </w:r>
            <w:r w:rsidRPr="00131BF3">
              <w:rPr>
                <w:color w:val="000000"/>
                <w:lang w:val="ru-RU"/>
              </w:rPr>
              <w:br/>
              <w:t xml:space="preserve">срока действия договора на предоставление услуг, если налоговыми органами проверка соблюдения </w:t>
            </w:r>
            <w:r w:rsidRPr="00131BF3">
              <w:rPr>
                <w:color w:val="000000"/>
                <w:lang w:val="ru-RU"/>
              </w:rPr>
              <w:lastRenderedPageBreak/>
              <w:t>налогового законодательства не проводилась</w:t>
            </w:r>
          </w:p>
        </w:tc>
      </w:tr>
      <w:tr w:rsidR="00850114" w:rsidRPr="00131BF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5.4.возврат денежных средств по обра</w:t>
            </w: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softHyphen/>
              <w:t xml:space="preserve">щениям плательщиков </w:t>
            </w:r>
          </w:p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t>плательщики жилищно-коммунальных услуг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bidi="hi-IN"/>
              </w:rPr>
            </w:pPr>
            <w:r w:rsidRPr="00131BF3">
              <w:rPr>
                <w:rFonts w:ascii="Times New Roman" w:hAnsi="Times New Roman"/>
                <w:sz w:val="20"/>
                <w:szCs w:val="20"/>
                <w:lang w:val="ru-RU" w:eastAsia="ru-RU" w:bidi="hi-IN"/>
              </w:rPr>
              <w:t>фамилия, собственное имя, отчество (если таковое имеется); адрес; лицевой счет; номер счета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14" w:rsidRPr="00131BF3" w:rsidRDefault="00850114" w:rsidP="00EE7C56">
            <w:pPr>
              <w:widowControl w:val="0"/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t>абз.20 ст.6 Закона № 99-З, ст.14 БК, п.п.4.1 п.4 Указа № 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14" w:rsidRPr="00131BF3" w:rsidRDefault="00850114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  <w:lang w:eastAsia="zh-CN"/>
              </w:rPr>
            </w:pPr>
            <w:r w:rsidRPr="00131BF3">
              <w:rPr>
                <w:rFonts w:eastAsia="Times New Roman" w:cs="Times New Roman"/>
                <w:color w:val="auto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</w:tbl>
    <w:p w:rsidR="008A0268" w:rsidRPr="00131BF3" w:rsidRDefault="008A0268">
      <w:pPr>
        <w:rPr>
          <w:rFonts w:cs="Times New Roman"/>
          <w:sz w:val="20"/>
          <w:szCs w:val="20"/>
        </w:rPr>
      </w:pPr>
    </w:p>
    <w:sectPr w:rsidR="008A0268" w:rsidRPr="00131BF3" w:rsidSect="00850114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D26"/>
    <w:rsid w:val="00131BF3"/>
    <w:rsid w:val="00465D26"/>
    <w:rsid w:val="00850114"/>
    <w:rsid w:val="008A0268"/>
    <w:rsid w:val="00AA146C"/>
    <w:rsid w:val="00E177E2"/>
    <w:rsid w:val="00E763D1"/>
    <w:rsid w:val="00EA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6C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850114"/>
    <w:pPr>
      <w:spacing w:after="120" w:line="240" w:lineRule="auto"/>
      <w:ind w:left="360"/>
    </w:pPr>
    <w:rPr>
      <w:rFonts w:ascii="Calibri" w:eastAsia="SimSun" w:hAnsi="Calibri" w:cs="Times New Roman"/>
      <w:color w:val="auto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850114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8501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850114"/>
  </w:style>
  <w:style w:type="character" w:customStyle="1" w:styleId="-">
    <w:name w:val="Интернет-ссылка"/>
    <w:qFormat/>
    <w:rsid w:val="00850114"/>
    <w:rPr>
      <w:color w:val="0000FF"/>
      <w:u w:val="single" w:color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5</cp:revision>
  <dcterms:created xsi:type="dcterms:W3CDTF">2026-05-29T07:43:00Z</dcterms:created>
  <dcterms:modified xsi:type="dcterms:W3CDTF">2026-05-29T08:11:00Z</dcterms:modified>
</cp:coreProperties>
</file>